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620FDD">
        <w:rPr>
          <w:rFonts w:ascii="Calibri Light" w:hAnsi="Calibri Light"/>
          <w:b/>
        </w:rPr>
        <w:t xml:space="preserve"> z grupy</w:t>
      </w:r>
      <w:r w:rsidR="00620FDD">
        <w:rPr>
          <w:rFonts w:ascii="Calibri Light" w:hAnsi="Calibri Light"/>
          <w:b/>
          <w:i/>
        </w:rPr>
        <w:t xml:space="preserve"> </w:t>
      </w:r>
      <w:r w:rsidR="00F07F2C">
        <w:rPr>
          <w:rFonts w:ascii="Calibri Light" w:hAnsi="Calibri Light"/>
          <w:b/>
        </w:rPr>
        <w:t xml:space="preserve">immunoglobulin  w podziale na </w:t>
      </w:r>
      <w:r w:rsidR="00B15560">
        <w:rPr>
          <w:rFonts w:ascii="Calibri Light" w:hAnsi="Calibri Light"/>
          <w:b/>
        </w:rPr>
        <w:t>2</w:t>
      </w:r>
      <w:bookmarkStart w:id="0" w:name="_GoBack"/>
      <w:bookmarkEnd w:id="0"/>
      <w:r w:rsidR="00620FDD" w:rsidRPr="00620FDD">
        <w:rPr>
          <w:rFonts w:ascii="Calibri Light" w:hAnsi="Calibri Light"/>
          <w:b/>
        </w:rPr>
        <w:t xml:space="preserve"> części</w:t>
      </w:r>
      <w:r w:rsidR="00CA2E54" w:rsidRPr="000B18E5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532370">
        <w:rPr>
          <w:rFonts w:ascii="Calibri Light" w:hAnsi="Calibri Light"/>
          <w:b/>
        </w:rPr>
        <w:t>34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0B18E5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0B18E5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0B18E5">
        <w:rPr>
          <w:rFonts w:ascii="Calibri Light" w:hAnsi="Calibri Light"/>
          <w:i/>
        </w:rPr>
        <w:t>1) niepotrzebne skreślić</w:t>
      </w:r>
    </w:p>
    <w:p w:rsidR="009E0D53" w:rsidRPr="000B18E5" w:rsidRDefault="009E0D53" w:rsidP="009E0D53">
      <w:pPr>
        <w:rPr>
          <w:rFonts w:ascii="Calibri Light" w:hAnsi="Calibri Light"/>
          <w:b/>
          <w:i/>
          <w:iCs/>
        </w:rPr>
      </w:pPr>
      <w:r w:rsidRPr="000B18E5">
        <w:rPr>
          <w:rFonts w:ascii="Calibri Light" w:hAnsi="Calibri Light"/>
          <w:i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FD665E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5E" w:rsidRDefault="00FD665E">
      <w:r>
        <w:separator/>
      </w:r>
    </w:p>
  </w:endnote>
  <w:endnote w:type="continuationSeparator" w:id="0">
    <w:p w:rsidR="00FD665E" w:rsidRDefault="00FD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5E" w:rsidRDefault="00FD665E">
      <w:r>
        <w:separator/>
      </w:r>
    </w:p>
  </w:footnote>
  <w:footnote w:type="continuationSeparator" w:id="0">
    <w:p w:rsidR="00FD665E" w:rsidRDefault="00FD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FD665E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3A7F52" w:rsidRDefault="00D50BF2" w:rsidP="00BE2177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>DZP.262.</w:t>
    </w:r>
    <w:r w:rsidR="00532370">
      <w:rPr>
        <w:sz w:val="22"/>
        <w:szCs w:val="22"/>
      </w:rPr>
      <w:t>34</w:t>
    </w:r>
    <w:r w:rsidR="00A0678E" w:rsidRPr="003A7F52">
      <w:rPr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B18E5"/>
    <w:rsid w:val="0022278F"/>
    <w:rsid w:val="003A7F52"/>
    <w:rsid w:val="003E433D"/>
    <w:rsid w:val="003E6D3A"/>
    <w:rsid w:val="00480999"/>
    <w:rsid w:val="00492678"/>
    <w:rsid w:val="004B7449"/>
    <w:rsid w:val="00532370"/>
    <w:rsid w:val="00620FDD"/>
    <w:rsid w:val="00911042"/>
    <w:rsid w:val="00994D2C"/>
    <w:rsid w:val="009D7F56"/>
    <w:rsid w:val="009E0D53"/>
    <w:rsid w:val="00A0678E"/>
    <w:rsid w:val="00A76AE9"/>
    <w:rsid w:val="00B03594"/>
    <w:rsid w:val="00B15560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Rafał Ćwiek</cp:lastModifiedBy>
  <cp:revision>16</cp:revision>
  <dcterms:created xsi:type="dcterms:W3CDTF">2018-08-09T08:43:00Z</dcterms:created>
  <dcterms:modified xsi:type="dcterms:W3CDTF">2019-04-26T07:31:00Z</dcterms:modified>
</cp:coreProperties>
</file>