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A2" w:rsidRPr="001F2F6F" w:rsidRDefault="00E170FB" w:rsidP="00044564">
      <w:pPr>
        <w:jc w:val="right"/>
        <w:rPr>
          <w:rFonts w:asciiTheme="majorHAnsi" w:hAnsiTheme="majorHAnsi"/>
        </w:rPr>
      </w:pPr>
      <w:r w:rsidRPr="001F2F6F">
        <w:rPr>
          <w:rFonts w:asciiTheme="majorHAnsi" w:hAnsiTheme="majorHAnsi"/>
        </w:rPr>
        <w:t xml:space="preserve">Załącznik nr </w:t>
      </w:r>
      <w:r w:rsidR="003D4614">
        <w:rPr>
          <w:rFonts w:asciiTheme="majorHAnsi" w:hAnsiTheme="majorHAnsi"/>
        </w:rPr>
        <w:t>2b</w:t>
      </w:r>
      <w:r w:rsidRPr="001F2F6F">
        <w:rPr>
          <w:rFonts w:asciiTheme="majorHAnsi" w:hAnsiTheme="majorHAnsi"/>
        </w:rPr>
        <w:t xml:space="preserve"> do SIWZ</w:t>
      </w:r>
    </w:p>
    <w:p w:rsidR="00E170FB" w:rsidRPr="00EA4D5F" w:rsidRDefault="00E170FB" w:rsidP="00EA4D5F">
      <w:pPr>
        <w:jc w:val="center"/>
        <w:rPr>
          <w:rFonts w:asciiTheme="majorHAnsi" w:hAnsiTheme="majorHAnsi"/>
          <w:b/>
        </w:rPr>
      </w:pPr>
      <w:r w:rsidRPr="00EA4D5F">
        <w:rPr>
          <w:rFonts w:asciiTheme="majorHAnsi" w:hAnsiTheme="majorHAnsi"/>
          <w:b/>
        </w:rPr>
        <w:t>Formularz wymaganych warunków technicznych</w:t>
      </w:r>
    </w:p>
    <w:p w:rsidR="00E170FB" w:rsidRPr="001F2F6F" w:rsidRDefault="00E170FB">
      <w:pPr>
        <w:rPr>
          <w:rFonts w:asciiTheme="majorHAnsi" w:hAnsiTheme="majorHAnsi"/>
        </w:rPr>
      </w:pPr>
      <w:r w:rsidRPr="001F2F6F">
        <w:rPr>
          <w:rFonts w:asciiTheme="majorHAnsi" w:hAnsiTheme="majorHAnsi"/>
        </w:rPr>
        <w:t xml:space="preserve">Składając ofertę w postępowaniu o udzielenie zamówienia publicznego </w:t>
      </w:r>
      <w:proofErr w:type="spellStart"/>
      <w:r w:rsidRPr="001F2F6F">
        <w:rPr>
          <w:rFonts w:asciiTheme="majorHAnsi" w:hAnsiTheme="majorHAnsi"/>
        </w:rPr>
        <w:t>pn</w:t>
      </w:r>
      <w:proofErr w:type="spellEnd"/>
      <w:r w:rsidR="003C7E0E">
        <w:rPr>
          <w:rFonts w:asciiTheme="majorHAnsi" w:hAnsiTheme="majorHAnsi"/>
        </w:rPr>
        <w:t xml:space="preserve"> dostawa drukarek do pracowni histopatologicznej </w:t>
      </w:r>
      <w:r w:rsidR="00EA4D5F">
        <w:rPr>
          <w:rFonts w:asciiTheme="majorHAnsi" w:hAnsiTheme="majorHAnsi"/>
        </w:rPr>
        <w:t>oferujemy nw. urządzenia</w:t>
      </w:r>
      <w:r w:rsidRPr="001F2F6F">
        <w:rPr>
          <w:rFonts w:asciiTheme="majorHAnsi" w:hAnsiTheme="majorHAnsi"/>
        </w:rPr>
        <w:t xml:space="preserve"> spełniające następujące 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51"/>
        <w:gridCol w:w="141"/>
        <w:gridCol w:w="3761"/>
        <w:gridCol w:w="60"/>
        <w:gridCol w:w="2381"/>
      </w:tblGrid>
      <w:tr w:rsidR="00E170FB" w:rsidRPr="00F432E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E170FB" w:rsidRPr="007D00F4" w:rsidRDefault="007D00F4" w:rsidP="007D00F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D00F4">
              <w:rPr>
                <w:rFonts w:asciiTheme="majorHAnsi" w:hAnsiTheme="majorHAnsi"/>
                <w:b/>
                <w:sz w:val="28"/>
                <w:szCs w:val="28"/>
              </w:rPr>
              <w:t>Drukarki do pracowni histopatologii</w:t>
            </w:r>
          </w:p>
        </w:tc>
      </w:tr>
      <w:tr w:rsidR="007D00F4" w:rsidRPr="00F432E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7D00F4" w:rsidRDefault="007D00F4" w:rsidP="007D00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I.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F432E9">
              <w:rPr>
                <w:rFonts w:asciiTheme="majorHAnsi" w:hAnsiTheme="majorHAnsi"/>
                <w:b/>
                <w:sz w:val="20"/>
                <w:szCs w:val="20"/>
              </w:rPr>
              <w:t>rukarka do kasetek histopatologicznych</w:t>
            </w:r>
            <w:r w:rsidRPr="00F432E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2 sztuki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7D00F4" w:rsidRPr="00C25A82" w:rsidRDefault="007D00F4" w:rsidP="007D00F4">
            <w:pPr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, wyprodukowane nie wcześniej niż w 2018r.</w:t>
            </w:r>
          </w:p>
        </w:tc>
      </w:tr>
      <w:tr w:rsidR="00E170FB" w:rsidRPr="004502AB" w:rsidTr="003A7B71">
        <w:tc>
          <w:tcPr>
            <w:tcW w:w="562" w:type="dxa"/>
          </w:tcPr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551" w:type="dxa"/>
          </w:tcPr>
          <w:p w:rsidR="00E170FB" w:rsidRPr="004502AB" w:rsidRDefault="00E170FB" w:rsidP="00044564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E170FB" w:rsidRPr="004502AB" w:rsidRDefault="00E170FB" w:rsidP="00F473E2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Tak / Nie</w:t>
            </w:r>
          </w:p>
          <w:p w:rsidR="00E170FB" w:rsidRPr="004502AB" w:rsidRDefault="00E170FB" w:rsidP="00F473E2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o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ferowane wartości</w:t>
            </w:r>
          </w:p>
        </w:tc>
      </w:tr>
      <w:tr w:rsidR="00F473E2" w:rsidRPr="004502AB" w:rsidTr="003A7B71">
        <w:tc>
          <w:tcPr>
            <w:tcW w:w="562" w:type="dxa"/>
          </w:tcPr>
          <w:p w:rsidR="00F473E2" w:rsidRPr="004502AB" w:rsidRDefault="00F473E2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2" w:rsidRPr="004502AB" w:rsidRDefault="00FE5523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D</w:t>
            </w:r>
            <w:r w:rsidR="00F473E2" w:rsidRPr="004502AB">
              <w:rPr>
                <w:rFonts w:asciiTheme="majorHAnsi" w:hAnsiTheme="majorHAnsi"/>
                <w:sz w:val="20"/>
                <w:szCs w:val="20"/>
              </w:rPr>
              <w:t>rukarka do kasetek histopatologicznych</w:t>
            </w:r>
          </w:p>
        </w:tc>
        <w:tc>
          <w:tcPr>
            <w:tcW w:w="3902" w:type="dxa"/>
            <w:gridSpan w:val="2"/>
          </w:tcPr>
          <w:p w:rsidR="00F473E2" w:rsidRPr="004502AB" w:rsidRDefault="00FE5523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manualna </w:t>
            </w:r>
            <w:r w:rsidRPr="00C25A82">
              <w:rPr>
                <w:rFonts w:asciiTheme="majorHAnsi" w:hAnsiTheme="majorHAnsi"/>
                <w:sz w:val="20"/>
                <w:szCs w:val="20"/>
              </w:rPr>
              <w:t>lub automatyczna</w:t>
            </w:r>
          </w:p>
        </w:tc>
        <w:tc>
          <w:tcPr>
            <w:tcW w:w="2441" w:type="dxa"/>
            <w:gridSpan w:val="2"/>
          </w:tcPr>
          <w:p w:rsidR="00F473E2" w:rsidRPr="004502AB" w:rsidRDefault="00F432E9" w:rsidP="00F473E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F6758A" w:rsidRDefault="00F6758A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F6758A">
              <w:rPr>
                <w:rFonts w:asciiTheme="majorHAnsi" w:hAnsiTheme="majorHAnsi"/>
                <w:sz w:val="20"/>
                <w:szCs w:val="20"/>
              </w:rPr>
              <w:t>Druk</w:t>
            </w:r>
          </w:p>
        </w:tc>
        <w:tc>
          <w:tcPr>
            <w:tcW w:w="3902" w:type="dxa"/>
            <w:gridSpan w:val="2"/>
          </w:tcPr>
          <w:p w:rsidR="008D7FCF" w:rsidRPr="004502AB" w:rsidRDefault="008D7FCF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możliwość dod</w:t>
            </w:r>
            <w:r w:rsidR="00681B4D">
              <w:rPr>
                <w:rFonts w:asciiTheme="majorHAnsi" w:hAnsiTheme="majorHAnsi"/>
                <w:sz w:val="20"/>
                <w:szCs w:val="20"/>
              </w:rPr>
              <w:t>rukowania pojedynczej kasetki s</w:t>
            </w:r>
            <w:r w:rsidR="007D00F4">
              <w:rPr>
                <w:rFonts w:asciiTheme="majorHAnsi" w:hAnsiTheme="majorHAnsi"/>
                <w:sz w:val="20"/>
                <w:szCs w:val="20"/>
              </w:rPr>
              <w:t>poza podajnika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F473E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4502AB" w:rsidRDefault="008D7FCF" w:rsidP="001F2F6F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w dwóch liniach po min. 11 znaków każda dla druku z użyciem </w:t>
            </w:r>
            <w:proofErr w:type="spellStart"/>
            <w:r w:rsidRPr="004502AB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8D7FCF" w:rsidRPr="004502AB" w:rsidRDefault="00F432E9" w:rsidP="001F2F6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F6758A" w:rsidRDefault="008D7FCF" w:rsidP="001F2F6F">
            <w:pPr>
              <w:rPr>
                <w:rFonts w:asciiTheme="majorHAnsi" w:hAnsiTheme="majorHAnsi"/>
                <w:sz w:val="20"/>
                <w:szCs w:val="20"/>
              </w:rPr>
            </w:pPr>
            <w:r w:rsidRPr="00F6758A">
              <w:rPr>
                <w:rFonts w:asciiTheme="majorHAnsi" w:hAnsiTheme="majorHAnsi"/>
                <w:sz w:val="20"/>
                <w:szCs w:val="20"/>
              </w:rPr>
              <w:t xml:space="preserve">przy pomocy taśmy do druku igłowego lub lasera 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1F2F6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4502AB" w:rsidRDefault="00FE5523" w:rsidP="00C25A8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na </w:t>
            </w:r>
            <w:r w:rsidR="008D7FCF" w:rsidRPr="004502AB">
              <w:rPr>
                <w:rFonts w:asciiTheme="majorHAnsi" w:hAnsiTheme="majorHAnsi"/>
                <w:sz w:val="20"/>
                <w:szCs w:val="20"/>
              </w:rPr>
              <w:t>kasetkach</w:t>
            </w:r>
            <w:r w:rsidRPr="004502AB">
              <w:rPr>
                <w:rFonts w:asciiTheme="majorHAnsi" w:hAnsiTheme="majorHAnsi"/>
                <w:sz w:val="20"/>
                <w:szCs w:val="20"/>
              </w:rPr>
              <w:t xml:space="preserve"> histopatologicznych kompatybilnych z urządzeniem</w:t>
            </w:r>
            <w:r w:rsidR="008D7FCF" w:rsidRPr="00450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7757" w:rsidRPr="004502AB">
              <w:rPr>
                <w:rFonts w:asciiTheme="majorHAnsi" w:hAnsiTheme="majorHAnsi"/>
                <w:sz w:val="20"/>
                <w:szCs w:val="20"/>
              </w:rPr>
              <w:t xml:space="preserve">z wieczkiem </w:t>
            </w:r>
            <w:r w:rsidR="00C25A82">
              <w:rPr>
                <w:rFonts w:asciiTheme="majorHAnsi" w:hAnsiTheme="majorHAnsi"/>
                <w:sz w:val="20"/>
                <w:szCs w:val="20"/>
              </w:rPr>
              <w:t xml:space="preserve">lub </w:t>
            </w:r>
            <w:r w:rsidR="00D77757" w:rsidRPr="004502AB">
              <w:rPr>
                <w:rFonts w:asciiTheme="majorHAnsi" w:hAnsiTheme="majorHAnsi"/>
                <w:sz w:val="20"/>
                <w:szCs w:val="20"/>
              </w:rPr>
              <w:t>bez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1F2F6F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Automatyczne utrwalanie nadruku </w:t>
            </w:r>
          </w:p>
        </w:tc>
        <w:tc>
          <w:tcPr>
            <w:tcW w:w="3902" w:type="dxa"/>
            <w:gridSpan w:val="2"/>
          </w:tcPr>
          <w:p w:rsidR="00771EC4" w:rsidRPr="004502AB" w:rsidRDefault="00D77757" w:rsidP="00771E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 pomocą promieni UV lub lasera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Nadruk odporny na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771EC4" w:rsidRPr="004502AB" w:rsidRDefault="002C2D6B" w:rsidP="007D00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ax. </w:t>
            </w:r>
            <w:r w:rsidR="002E1F82">
              <w:rPr>
                <w:rFonts w:asciiTheme="majorHAnsi" w:hAnsiTheme="majorHAnsi"/>
                <w:sz w:val="20"/>
                <w:szCs w:val="20"/>
              </w:rPr>
              <w:t xml:space="preserve">40x22x55 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cm (wysokość x szerokość x głębokość) 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2E1F8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M</w:t>
            </w:r>
            <w:r w:rsidR="002E1F82">
              <w:rPr>
                <w:rFonts w:asciiTheme="majorHAnsi" w:hAnsiTheme="majorHAnsi"/>
                <w:sz w:val="20"/>
                <w:szCs w:val="20"/>
              </w:rPr>
              <w:t>enu</w:t>
            </w:r>
            <w:r w:rsidRPr="00450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 xml:space="preserve">Instrukcja obsługi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977144" w:rsidP="00771EC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Wyposażenie</w:t>
            </w:r>
          </w:p>
        </w:tc>
        <w:tc>
          <w:tcPr>
            <w:tcW w:w="3902" w:type="dxa"/>
            <w:gridSpan w:val="2"/>
            <w:vAlign w:val="center"/>
          </w:tcPr>
          <w:p w:rsidR="00771EC4" w:rsidRPr="004502AB" w:rsidRDefault="002C2D6B" w:rsidP="00771E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>zytnik kodów kreskowych</w:t>
            </w:r>
            <w:r w:rsidR="00FE5523" w:rsidRPr="004502AB">
              <w:rPr>
                <w:rFonts w:asciiTheme="majorHAnsi" w:hAnsiTheme="majorHAnsi"/>
                <w:sz w:val="20"/>
                <w:szCs w:val="20"/>
              </w:rPr>
              <w:t xml:space="preserve"> 2D</w:t>
            </w:r>
          </w:p>
        </w:tc>
        <w:tc>
          <w:tcPr>
            <w:tcW w:w="2441" w:type="dxa"/>
            <w:gridSpan w:val="2"/>
          </w:tcPr>
          <w:p w:rsidR="00771EC4" w:rsidRPr="00F338CD" w:rsidRDefault="00F338CD" w:rsidP="00771EC4">
            <w:pPr>
              <w:jc w:val="right"/>
              <w:rPr>
                <w:rStyle w:val="labelastextbox"/>
                <w:sz w:val="20"/>
                <w:szCs w:val="20"/>
              </w:rPr>
            </w:pPr>
            <w:r w:rsidRPr="00F338CD">
              <w:rPr>
                <w:rStyle w:val="labelastextbox"/>
                <w:sz w:val="20"/>
                <w:szCs w:val="20"/>
              </w:rPr>
              <w:t>Producent ………..</w:t>
            </w:r>
          </w:p>
          <w:p w:rsidR="00F338CD" w:rsidRPr="004502AB" w:rsidRDefault="00F338CD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338CD"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771EC4" w:rsidRPr="004502AB" w:rsidRDefault="00C25A82" w:rsidP="00FE5523">
            <w:pPr>
              <w:rPr>
                <w:rFonts w:asciiTheme="majorHAnsi" w:hAnsiTheme="majorHAnsi"/>
                <w:sz w:val="20"/>
                <w:szCs w:val="20"/>
              </w:rPr>
            </w:pPr>
            <w:r w:rsidRPr="007D00F4"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="00FE5523" w:rsidRPr="004502AB">
              <w:rPr>
                <w:rFonts w:asciiTheme="majorHAnsi" w:hAnsiTheme="majorHAnsi"/>
                <w:sz w:val="20"/>
                <w:szCs w:val="20"/>
              </w:rPr>
              <w:t>2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 porty USB, 1 port LAN, 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E05590" w:rsidRDefault="00E05590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II.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utomatyczna drukarka do kasetek histopatologicznych</w:t>
            </w:r>
            <w:r w:rsidRPr="00F80FA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1 sztuka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, wyprodukowane nie wcześniej niż w 2018r.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551" w:type="dxa"/>
          </w:tcPr>
          <w:p w:rsidR="00E05590" w:rsidRPr="00F80FA9" w:rsidRDefault="00E05590" w:rsidP="00E656CC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  Tak / Nie</w:t>
            </w:r>
          </w:p>
          <w:p w:rsidR="00E05590" w:rsidRPr="00F80FA9" w:rsidRDefault="00E05590" w:rsidP="00E656C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  oferowane wartości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pełni automatyczna drukarka do kasetek histopatologicznych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wymagane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7F24EB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7F24EB">
              <w:rPr>
                <w:rFonts w:asciiTheme="majorHAnsi" w:hAnsiTheme="majorHAnsi"/>
                <w:sz w:val="20"/>
                <w:szCs w:val="20"/>
              </w:rPr>
              <w:t>Druk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trybie automatycznym (z podajnika kasetek)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możliwość dodrukowania pojed</w:t>
            </w:r>
            <w:r>
              <w:rPr>
                <w:rFonts w:asciiTheme="majorHAnsi" w:hAnsiTheme="majorHAnsi"/>
                <w:sz w:val="20"/>
                <w:szCs w:val="20"/>
              </w:rPr>
              <w:t>ynczej kasetki z poza podajnika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 dwóch liniach po min. 11 znaków każda dla druku z użyciem </w:t>
            </w:r>
            <w:proofErr w:type="spellStart"/>
            <w:r w:rsidRPr="00F80FA9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przy pomocy taśmy do druku igłowego  lub lasera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na kasetkach histopatologicznych kompatybilnych z urządzeniem na kasetkach z wieczkiem lub bez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Automatyczne utrwalanie nadruku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za pomocą promieni UV lub laser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Podajnik na kasetki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wyposażony w min. 4 statywy/</w:t>
            </w:r>
            <w:proofErr w:type="spellStart"/>
            <w:r w:rsidRPr="00F80FA9">
              <w:rPr>
                <w:rFonts w:asciiTheme="majorHAnsi" w:hAnsiTheme="majorHAnsi"/>
                <w:sz w:val="20"/>
                <w:szCs w:val="20"/>
              </w:rPr>
              <w:t>czopery</w:t>
            </w:r>
            <w:proofErr w:type="spellEnd"/>
            <w:r w:rsidRPr="00F80FA9">
              <w:rPr>
                <w:rFonts w:asciiTheme="majorHAnsi" w:hAnsiTheme="majorHAnsi"/>
                <w:sz w:val="20"/>
                <w:szCs w:val="20"/>
              </w:rPr>
              <w:t xml:space="preserve"> podające każdy po min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 50 szt. kasetek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Odbiór nadrukowanych kasetek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do pojemnika odbierającego (luzem) lub tacki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Nadruk odporny na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055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max.55x60x55 cm 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(wysokość x szerokość x głębokość)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enu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 xml:space="preserve">Instrukcja obsługi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Wyposażenie </w:t>
            </w: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>zytnik kodów kreskowych 2D</w:t>
            </w:r>
          </w:p>
        </w:tc>
        <w:tc>
          <w:tcPr>
            <w:tcW w:w="2441" w:type="dxa"/>
            <w:gridSpan w:val="2"/>
          </w:tcPr>
          <w:p w:rsidR="00E05590" w:rsidRDefault="00E05590" w:rsidP="00E656CC">
            <w:pPr>
              <w:jc w:val="right"/>
              <w:rPr>
                <w:rStyle w:val="labelastextbox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Producent ………..</w:t>
            </w:r>
          </w:p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2 porty USB, 1 port LAN,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10456" w:type="dxa"/>
            <w:gridSpan w:val="6"/>
          </w:tcPr>
          <w:p w:rsidR="00E05590" w:rsidRPr="00F80FA9" w:rsidRDefault="00E05590" w:rsidP="00E656CC">
            <w:pPr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t xml:space="preserve">Materiały zużywalne 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Kasetki kompatybilne z drukarką pakowane w stosach po 40 lub 50 szt.  </w:t>
            </w: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ind w:left="319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>odzaje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 w:hanging="25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histopatologiczne przeznaczone do przeprowadzania standardowych materiałów z zamontowanym, łamanym wieczkiem. Otwory prostokątne 1mmx5mm (+/- 05mm). Przednia część  skośna, pozwalająca na naniesienie numeru w technologii igłowej lub laserowej. Odporne na odczynniki chemiczne: alkohol, ksylen, aceton. Dostępne w kolorach białym, zielonym, żółtym.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biopsyjne przeznaczona do drobnych materiałów z zamontowanym, łamanym wieczkiem. Otwory małe, kwadratowe 1mmx1mm (+/- 0,1mm). Przednia część  skośna, pozwalająca na naniesienie numeru w technologii igłowej lub laserowej. Odporne na odczynniki chemiczne: alkohol, ksylen, aceton. Dostępne w kolorach białym, zielonym, żółtym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biopsyjne przeznaczone do przeprowadzania bardzo drobnych materiałów z wieczkiem zamykanym na zawias. Jedna lub dwie komory wewnętrzne. Otwory max. 0,35mm. Przednia część  skośna, pozwalająca na naniesienie numeru w technologii igłowej lub laserowej. Odporne na odczynniki chemiczne: alkohol, ksylen, aceton. Dostępne w kolorze białym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Ilość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25.000,00 sztuk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25.000,00 sztuk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12.000,00 sztuk</w:t>
            </w:r>
          </w:p>
        </w:tc>
      </w:tr>
      <w:tr w:rsidR="00E05590" w:rsidRPr="00F80FA9" w:rsidTr="003A7B71">
        <w:trPr>
          <w:trHeight w:val="702"/>
        </w:trPr>
        <w:tc>
          <w:tcPr>
            <w:tcW w:w="562" w:type="dxa"/>
            <w:shd w:val="clear" w:color="auto" w:fill="auto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:rsidR="00E05590" w:rsidRPr="00E05590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E05590">
              <w:rPr>
                <w:rFonts w:asciiTheme="majorHAnsi" w:hAnsiTheme="majorHAnsi"/>
                <w:sz w:val="20"/>
                <w:szCs w:val="20"/>
              </w:rPr>
              <w:t xml:space="preserve">Taśma do drukarek </w:t>
            </w:r>
            <w:r w:rsidR="00812950">
              <w:rPr>
                <w:rFonts w:asciiTheme="majorHAnsi" w:hAnsiTheme="majorHAnsi"/>
                <w:sz w:val="20"/>
                <w:szCs w:val="20"/>
              </w:rPr>
              <w:t xml:space="preserve">wyszczególnionych w poz. I </w:t>
            </w:r>
            <w:proofErr w:type="spellStart"/>
            <w:r w:rsidR="00812950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="00812950">
              <w:rPr>
                <w:rFonts w:asciiTheme="majorHAnsi" w:hAnsiTheme="majorHAnsi"/>
                <w:sz w:val="20"/>
                <w:szCs w:val="20"/>
              </w:rPr>
              <w:t xml:space="preserve"> II -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>3 sztuk</w:t>
            </w:r>
          </w:p>
        </w:tc>
        <w:tc>
          <w:tcPr>
            <w:tcW w:w="3902" w:type="dxa"/>
            <w:gridSpan w:val="2"/>
            <w:shd w:val="clear" w:color="auto" w:fill="auto"/>
            <w:vAlign w:val="center"/>
          </w:tcPr>
          <w:p w:rsidR="00E05590" w:rsidRPr="00E05590" w:rsidRDefault="00E05590" w:rsidP="00E05590">
            <w:pPr>
              <w:rPr>
                <w:rFonts w:asciiTheme="majorHAnsi" w:hAnsiTheme="majorHAnsi"/>
                <w:sz w:val="20"/>
                <w:szCs w:val="20"/>
              </w:rPr>
            </w:pPr>
            <w:r w:rsidRPr="00E05590">
              <w:rPr>
                <w:rFonts w:asciiTheme="majorHAnsi" w:hAnsiTheme="majorHAnsi"/>
                <w:sz w:val="20"/>
                <w:szCs w:val="20"/>
              </w:rPr>
              <w:t xml:space="preserve">Kompatybilna z drukarką automatyczną </w:t>
            </w:r>
            <w:r w:rsidR="00BE1224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 xml:space="preserve">manualną do kasetek 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A7B71" w:rsidRDefault="00E05590" w:rsidP="00E0559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05590" w:rsidRPr="00F80FA9" w:rsidRDefault="00E05590" w:rsidP="00E0559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Należy podać o ile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>dotyczy</w:t>
            </w:r>
          </w:p>
        </w:tc>
      </w:tr>
      <w:tr w:rsidR="00BE1224" w:rsidRPr="0032792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BE1224" w:rsidRDefault="00BE1224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III.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Automatyczna drukarka do szkiełek</w:t>
            </w:r>
            <w:r w:rsidRPr="0032792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4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sztuki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, wyprodukowane nie wcześniej </w:t>
            </w:r>
            <w:r w:rsidR="00812950" w:rsidRPr="00812950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niż w 2018</w:t>
            </w:r>
            <w:r w:rsidRPr="00812950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51" w:type="dxa"/>
          </w:tcPr>
          <w:p w:rsidR="00BE1224" w:rsidRPr="00327929" w:rsidRDefault="00BE1224" w:rsidP="00E656CC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  Tak / Nie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  oferowane wartości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pełni automatyczna drukarka do szkiełek mikroskopowych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ymagane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Wydruk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na szkiełkach z emaliowanym polem do opisu ze ściętymi narożnikami pod kątem 45</w:t>
            </w:r>
            <w:r w:rsidRPr="00327929">
              <w:rPr>
                <w:rFonts w:asciiTheme="majorHAnsi" w:hAnsiTheme="majorHAnsi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trybie automatycznym oraz manualnym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 liniach po min. 11 znaków każda dla druku z użyciem </w:t>
            </w:r>
            <w:proofErr w:type="spellStart"/>
            <w:r w:rsidRPr="00327929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Prędkość wydruku 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trybie automatycznym max. 7 sekund/szkiełko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Technologia druku 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głowa automatyczne utrwalanie nadruku za pomocą promieni UV lub </w:t>
            </w:r>
            <w:proofErr w:type="spellStart"/>
            <w:r w:rsidRPr="00327929">
              <w:rPr>
                <w:rFonts w:asciiTheme="majorHAnsi" w:hAnsiTheme="majorHAnsi"/>
                <w:sz w:val="20"/>
                <w:szCs w:val="20"/>
              </w:rPr>
              <w:t>termotransferowa</w:t>
            </w:r>
            <w:proofErr w:type="spellEnd"/>
            <w:r w:rsidRPr="003279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Licznik ilości wydruków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Podajnik na szkiełka o pojemności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70 szt. szkiełek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Dwa magazynki do odbierania nadrukowanych szkiełek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na min. 25 szt. szkiełek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Wbudowany wyświetlacz </w:t>
            </w:r>
          </w:p>
        </w:tc>
        <w:tc>
          <w:tcPr>
            <w:tcW w:w="3902" w:type="dxa"/>
            <w:gridSpan w:val="2"/>
          </w:tcPr>
          <w:p w:rsidR="00BE1224" w:rsidRPr="00BE1224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dotykowy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Nadruk odporny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na 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Wyposażenie drukarki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wbudowany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omputer sterujący urządzeniem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lawiatura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rPr>
          <w:trHeight w:val="58"/>
        </w:trPr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ysz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zytnik kodów kreskowych 2D</w:t>
            </w:r>
          </w:p>
        </w:tc>
        <w:tc>
          <w:tcPr>
            <w:tcW w:w="2441" w:type="dxa"/>
            <w:gridSpan w:val="2"/>
          </w:tcPr>
          <w:p w:rsidR="00BE1224" w:rsidRDefault="00BE1224" w:rsidP="00E656CC">
            <w:pPr>
              <w:jc w:val="right"/>
              <w:rPr>
                <w:rStyle w:val="labelastextbox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Producent ………..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2 porty USB, 1 port LAN,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Integracja urządzenia z systemem informatycznym w pracowni L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MS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max. 42x22x25 cm 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(wysokość x szerokość x głębokość)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MENU w języku polskim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ymagane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3A7B71" w:rsidRPr="00327929" w:rsidTr="00EA6D18">
        <w:tc>
          <w:tcPr>
            <w:tcW w:w="10456" w:type="dxa"/>
            <w:gridSpan w:val="6"/>
          </w:tcPr>
          <w:p w:rsidR="003A7B71" w:rsidRPr="003A7B71" w:rsidRDefault="003A7B71" w:rsidP="003A7B71">
            <w:pPr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3A7B71">
              <w:rPr>
                <w:rFonts w:asciiTheme="majorHAnsi" w:hAnsiTheme="majorHAnsi"/>
                <w:b/>
                <w:sz w:val="20"/>
                <w:szCs w:val="20"/>
              </w:rPr>
              <w:t>Materiały zużywalne</w:t>
            </w:r>
          </w:p>
        </w:tc>
      </w:tr>
      <w:tr w:rsidR="003A7B71" w:rsidRPr="00327929" w:rsidTr="003A7B71">
        <w:tc>
          <w:tcPr>
            <w:tcW w:w="562" w:type="dxa"/>
          </w:tcPr>
          <w:p w:rsidR="003A7B71" w:rsidRPr="00327929" w:rsidRDefault="003A7B71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Szkiełka </w:t>
            </w:r>
          </w:p>
        </w:tc>
        <w:tc>
          <w:tcPr>
            <w:tcW w:w="3902" w:type="dxa"/>
            <w:gridSpan w:val="2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z emaliowanym polem do opisu ze ściętymi narożnikami pod kątem 45</w:t>
            </w:r>
            <w:r w:rsidRPr="00327929">
              <w:rPr>
                <w:rFonts w:asciiTheme="majorHAnsi" w:hAnsiTheme="majorHAnsi"/>
                <w:sz w:val="20"/>
                <w:szCs w:val="20"/>
                <w:vertAlign w:val="superscript"/>
              </w:rPr>
              <w:t>o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  o wymiarach od 25x75xx1 do 26x76x1,2 mm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Pr="00327929" w:rsidRDefault="003A7B71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ilość 14.000,00 sztuk</w:t>
            </w:r>
          </w:p>
        </w:tc>
      </w:tr>
      <w:tr w:rsidR="003A7B71" w:rsidRPr="00327929" w:rsidTr="003A7B71">
        <w:trPr>
          <w:trHeight w:val="847"/>
        </w:trPr>
        <w:tc>
          <w:tcPr>
            <w:tcW w:w="562" w:type="dxa"/>
          </w:tcPr>
          <w:p w:rsidR="003A7B71" w:rsidRPr="00327929" w:rsidRDefault="003A7B71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</w:tcPr>
          <w:p w:rsidR="003A7B71" w:rsidRDefault="0081295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Taśma do drukarek - 4 sztuki</w:t>
            </w:r>
          </w:p>
        </w:tc>
        <w:tc>
          <w:tcPr>
            <w:tcW w:w="3902" w:type="dxa"/>
            <w:gridSpan w:val="2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A56FE">
              <w:rPr>
                <w:rFonts w:asciiTheme="majorHAnsi" w:hAnsiTheme="majorHAnsi"/>
                <w:sz w:val="20"/>
                <w:szCs w:val="20"/>
              </w:rPr>
              <w:t>Kompatybilna z drukarką automatyczną do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szkiełek do druku igłowego lub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termotransferowego</w:t>
            </w:r>
            <w:proofErr w:type="spellEnd"/>
            <w:r w:rsidRPr="00BA56FE">
              <w:rPr>
                <w:rFonts w:asciiTheme="majorHAnsi" w:hAnsiTheme="majorHAnsi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Pr="00327929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E1224" w:rsidRPr="0086177E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BE1224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Dodatkowa stacja sterująca</w:t>
            </w: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 xml:space="preserve"> urządzeniem  - 4 sztuki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Producent (marka) …………………………………………………………..………………………… (</w:t>
            </w: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Należy podać)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Model ………………………………………………………………………………………..………..… </w:t>
            </w: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(Należy podać)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Numer katalogowy …………………………………………………..………………..…(Należy podać jeżeli dotyczy)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  <w:t>Fabrycznie nowe urządzenie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  <w:t>……………………………………………….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</w:t>
            </w:r>
            <w:r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wyprod</w:t>
            </w:r>
            <w:r w:rsidR="00C35078"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ukowane nie wcześniej niż w 2018</w:t>
            </w:r>
            <w:r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Dysk twardy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SSD min. 120 GB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Pamięć RAM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8 GB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Procesor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BE1224">
              <w:rPr>
                <w:rFonts w:asciiTheme="majorHAnsi" w:hAnsiTheme="majorHAnsi"/>
                <w:sz w:val="20"/>
                <w:szCs w:val="20"/>
              </w:rPr>
              <w:t xml:space="preserve">in. Intel </w:t>
            </w:r>
            <w:proofErr w:type="spellStart"/>
            <w:r w:rsidRPr="00BE1224">
              <w:rPr>
                <w:rFonts w:asciiTheme="majorHAnsi" w:hAnsiTheme="majorHAnsi"/>
                <w:sz w:val="20"/>
                <w:szCs w:val="20"/>
              </w:rPr>
              <w:t>Core</w:t>
            </w:r>
            <w:proofErr w:type="spellEnd"/>
            <w:r w:rsidRPr="00BE1224">
              <w:rPr>
                <w:rFonts w:asciiTheme="majorHAnsi" w:hAnsiTheme="majorHAnsi"/>
                <w:sz w:val="20"/>
                <w:szCs w:val="20"/>
              </w:rPr>
              <w:t xml:space="preserve"> i3</w:t>
            </w:r>
          </w:p>
          <w:p w:rsidR="00BE1224" w:rsidRPr="00BE1224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E1224">
              <w:rPr>
                <w:rFonts w:asciiTheme="majorHAnsi" w:hAnsiTheme="majorHAnsi"/>
                <w:sz w:val="20"/>
                <w:szCs w:val="20"/>
              </w:rPr>
              <w:t>min. 2 rdzenie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Przekątna ekranu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683F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E683F">
              <w:rPr>
                <w:rFonts w:asciiTheme="majorHAnsi" w:hAnsiTheme="majorHAnsi"/>
                <w:sz w:val="20"/>
                <w:szCs w:val="20"/>
              </w:rPr>
              <w:t>min 10 max.</w:t>
            </w:r>
            <w:r w:rsidR="00BE1224" w:rsidRPr="00BE683F">
              <w:rPr>
                <w:rFonts w:asciiTheme="majorHAnsi" w:hAnsiTheme="majorHAnsi"/>
                <w:sz w:val="20"/>
                <w:szCs w:val="20"/>
              </w:rPr>
              <w:t>14 cali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Rozdzielczość ekranu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1920 x 1080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Ekran dotykowy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BE1224">
              <w:rPr>
                <w:rStyle w:val="is-attr"/>
                <w:rFonts w:asciiTheme="majorHAnsi" w:hAnsiTheme="majorHAnsi"/>
                <w:sz w:val="20"/>
                <w:szCs w:val="20"/>
              </w:rPr>
              <w:t>Karta graficzna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 w:rsidRPr="00BE1224">
              <w:rPr>
                <w:rFonts w:asciiTheme="majorHAnsi" w:hAnsiTheme="majorHAnsi"/>
                <w:sz w:val="20"/>
                <w:szCs w:val="20"/>
              </w:rPr>
              <w:t xml:space="preserve">zintegrowana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Default="00BE1224" w:rsidP="00E656CC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Model………..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Liczba złączy USB 3.0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 xml:space="preserve">Złącze Ethernet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1x złącze Ethernet lub dodatkowy adapter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System operacyjny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ind w:left="33" w:hanging="33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zapewniający: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- pełną integrację z domeną Windows opartą na serwerach Windows 2008 w zakresie autoryzacji w środowisku Zamawiającego;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lastRenderedPageBreak/>
              <w:t>- zarządzanie komputerami poprzez Zasady Grup (GPO), WMI;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- nie wymagającym aktywacji za pomocą telefonu lub Internetu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  <w:u w:val="single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  <w:u w:val="single"/>
              </w:rPr>
              <w:lastRenderedPageBreak/>
              <w:t>System operacyjny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</w:rPr>
              <w:t>Producent………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</w:rPr>
              <w:t>Wersja…..</w:t>
            </w:r>
          </w:p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Zawiasy otwierane w zakresie 360 stopni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BE1224" w:rsidTr="003A7B71">
        <w:tc>
          <w:tcPr>
            <w:tcW w:w="10456" w:type="dxa"/>
            <w:gridSpan w:val="6"/>
          </w:tcPr>
          <w:p w:rsidR="00BE1224" w:rsidRPr="00BE1224" w:rsidRDefault="00BE1224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E1224">
              <w:rPr>
                <w:rFonts w:asciiTheme="majorHAnsi" w:hAnsiTheme="majorHAnsi"/>
                <w:b/>
                <w:sz w:val="20"/>
                <w:szCs w:val="20"/>
              </w:rPr>
              <w:t xml:space="preserve">Wymagania ogólne dotyczące ww. urządzeń 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Oznakowanie CE dla oferowanego przedmiotu zamówienia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zgodne z rozporządzeniem Ministra Zdrowia z dnia 23 września 2010 r. w sprawie wzoru znaku CE (Dz. U. nr 186 poz. 1252)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F80FA9" w:rsidTr="003A7B71">
        <w:tc>
          <w:tcPr>
            <w:tcW w:w="562" w:type="dxa"/>
          </w:tcPr>
          <w:p w:rsidR="00BE1224" w:rsidRPr="00F80FA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E656C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Instrukcja obsługi w języku polskim w wersji drukowanej i elektronicznej razem z dostawą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E656C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24" w:rsidRDefault="00BE1224" w:rsidP="00E656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33E77" w:rsidRPr="00F80FA9" w:rsidTr="004A6BEC">
        <w:trPr>
          <w:trHeight w:val="376"/>
        </w:trPr>
        <w:tc>
          <w:tcPr>
            <w:tcW w:w="562" w:type="dxa"/>
          </w:tcPr>
          <w:p w:rsidR="00B33E77" w:rsidRPr="00F80FA9" w:rsidRDefault="00B33E77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77" w:rsidRDefault="00B33E77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Okresowy przegląd techniczny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7" w:rsidRDefault="00B33E77" w:rsidP="00A80CFD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Należy podać 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Wymagany co….miesięcy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Zalecany co …..miesięcy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Nie wymagany/zalecany</w:t>
            </w:r>
          </w:p>
        </w:tc>
      </w:tr>
    </w:tbl>
    <w:p w:rsidR="00BE1224" w:rsidRDefault="00BE1224" w:rsidP="00BE1224">
      <w:pPr>
        <w:rPr>
          <w:rFonts w:asciiTheme="majorHAnsi" w:hAnsiTheme="majorHAnsi"/>
          <w:sz w:val="20"/>
          <w:szCs w:val="20"/>
        </w:rPr>
      </w:pPr>
    </w:p>
    <w:p w:rsidR="003C7E0E" w:rsidRDefault="003C7E0E" w:rsidP="003C7E0E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 Light" w:hAnsi="Calibri Light"/>
          <w:bCs/>
        </w:rPr>
      </w:pPr>
      <w:r>
        <w:rPr>
          <w:rFonts w:ascii="Calibri Light" w:hAnsi="Calibri Light"/>
        </w:rPr>
        <w:t xml:space="preserve">W celu potwierdzenia, że oferowane dostawy odpowiadają wymaganiom określonym przez Zamawiającego, zgodnie z </w:t>
      </w:r>
      <w:r>
        <w:rPr>
          <w:rFonts w:ascii="Calibri Light" w:hAnsi="Calibri Light"/>
          <w:bCs/>
        </w:rPr>
        <w:t xml:space="preserve">§ 13 ust. </w:t>
      </w:r>
      <w:r>
        <w:rPr>
          <w:rFonts w:ascii="Calibri Light" w:hAnsi="Calibri Light"/>
        </w:rPr>
        <w:t xml:space="preserve">1 Rozporządzenia Ministra Rozwoju z dnia 26 lipca 2016r. w sprawie rodzajów dokumentów, jakich może żądać zamawiający od wykonawcy w postępowaniu o udzielenie zamówienia Dz. U. z 2016 r., poz. 1126, Zamawiający żąda: </w:t>
      </w:r>
      <w:r>
        <w:rPr>
          <w:rFonts w:ascii="Calibri Light" w:hAnsi="Calibri Light"/>
          <w:i/>
        </w:rPr>
        <w:t>próbek, opisów, fotografii, planów, projektów, rysunków, modeli, wzorów, programów komputerowych oraz innych podobnych materiałów, których autentyczność musi zostać poświadczona przez wykonawcę na żądanie zamawiającego</w:t>
      </w:r>
      <w:r>
        <w:rPr>
          <w:rFonts w:ascii="Calibri Light" w:hAnsi="Calibri Light"/>
        </w:rPr>
        <w:t xml:space="preserve">; </w:t>
      </w:r>
      <w:r>
        <w:rPr>
          <w:rFonts w:ascii="Calibri Light" w:hAnsi="Calibri Light"/>
          <w:bCs/>
        </w:rPr>
        <w:t xml:space="preserve">Na potwierdzenie spełnienia ww. warunku, że oferowane urządzenia, produkty objęte przedmiotem zamówienia odpowiadają wymaganiom określonym przez Zamawiającego w Załączniku nr </w:t>
      </w:r>
      <w:r w:rsidR="00DA007A">
        <w:rPr>
          <w:rFonts w:ascii="Calibri Light" w:hAnsi="Calibri Light"/>
          <w:bCs/>
        </w:rPr>
        <w:t>2b</w:t>
      </w:r>
      <w:bookmarkStart w:id="0" w:name="_GoBack"/>
      <w:bookmarkEnd w:id="0"/>
      <w:r>
        <w:rPr>
          <w:rFonts w:ascii="Calibri Light" w:hAnsi="Calibri Light"/>
          <w:bCs/>
        </w:rPr>
        <w:t xml:space="preserve"> do SIWZ </w:t>
      </w:r>
      <w:r>
        <w:rPr>
          <w:rFonts w:ascii="Calibri Light" w:hAnsi="Calibri Light"/>
          <w:bCs/>
          <w:i/>
        </w:rPr>
        <w:t>Formularz wymaganych warunków technicznych</w:t>
      </w:r>
      <w:r>
        <w:rPr>
          <w:rFonts w:ascii="Calibri Light" w:hAnsi="Calibri Light"/>
          <w:bCs/>
        </w:rPr>
        <w:t xml:space="preserve">, </w:t>
      </w:r>
      <w:r>
        <w:rPr>
          <w:rFonts w:ascii="Calibri Light" w:hAnsi="Calibri Light"/>
          <w:bCs/>
          <w:u w:val="single"/>
        </w:rPr>
        <w:t>należy złożyć karty</w:t>
      </w:r>
      <w:r>
        <w:rPr>
          <w:rFonts w:ascii="Calibri Light" w:hAnsi="Calibri Light"/>
          <w:b/>
          <w:bCs/>
        </w:rPr>
        <w:t xml:space="preserve"> </w:t>
      </w:r>
      <w:r>
        <w:rPr>
          <w:rFonts w:ascii="Calibri Light" w:hAnsi="Calibri Light"/>
          <w:bCs/>
          <w:u w:val="single"/>
        </w:rPr>
        <w:t>katalogowe foldery lub inne dokumenty potwierdzające zgodność deklarowanych przez Wykonawcę parametrów technicznych ze stanem faktycznym</w:t>
      </w:r>
      <w:r>
        <w:rPr>
          <w:rFonts w:ascii="Calibri Light" w:hAnsi="Calibri Light"/>
          <w:bCs/>
        </w:rPr>
        <w:t xml:space="preserve">, dla których Zamawiający w tym załączniku określił warunek wskazania producenta i modelu/wersji. Zamawiający dopuszcza możliwość posługiwania się wydrukami ze stron internetowych producenta lub autoryzowanego przedstawiciela producenta oferowanych urządzeń. Dokumenty, o których mowa powyżej, w języku obcym, składane są wraz z tłumaczeniem na język polski. </w:t>
      </w:r>
    </w:p>
    <w:p w:rsidR="009214B2" w:rsidRDefault="009214B2" w:rsidP="00BE1224">
      <w:pPr>
        <w:rPr>
          <w:rFonts w:asciiTheme="majorHAnsi" w:hAnsiTheme="majorHAnsi"/>
          <w:sz w:val="20"/>
          <w:szCs w:val="20"/>
        </w:rPr>
      </w:pPr>
    </w:p>
    <w:p w:rsidR="009214B2" w:rsidRDefault="009214B2" w:rsidP="00BE1224">
      <w:pPr>
        <w:rPr>
          <w:rFonts w:asciiTheme="majorHAnsi" w:hAnsiTheme="majorHAnsi"/>
          <w:sz w:val="20"/>
          <w:szCs w:val="20"/>
        </w:rPr>
      </w:pPr>
    </w:p>
    <w:p w:rsidR="009214B2" w:rsidRPr="005F388D" w:rsidRDefault="009214B2" w:rsidP="009214B2">
      <w:pPr>
        <w:autoSpaceDE w:val="0"/>
        <w:autoSpaceDN w:val="0"/>
        <w:adjustRightInd w:val="0"/>
        <w:ind w:left="3540" w:firstLine="708"/>
        <w:jc w:val="center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………………………………..</w:t>
      </w:r>
      <w:r w:rsidRPr="005F388D">
        <w:rPr>
          <w:rFonts w:ascii="Calibri Light" w:hAnsi="Calibri Light"/>
          <w:color w:val="000000"/>
        </w:rPr>
        <w:t>............................................................................</w:t>
      </w:r>
    </w:p>
    <w:p w:rsidR="009214B2" w:rsidRPr="005F388D" w:rsidRDefault="009214B2" w:rsidP="009214B2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5F388D">
        <w:rPr>
          <w:rFonts w:ascii="Calibri Light" w:hAnsi="Calibri Light"/>
          <w:i/>
          <w:iCs/>
          <w:color w:val="000000"/>
          <w:sz w:val="20"/>
          <w:szCs w:val="20"/>
        </w:rPr>
        <w:t>Data i czytelny podpis lub podpis z pieczątką imienną osoby (osób) upoważnionej (upoważnionych) do reprezentowania Wykonawcy</w:t>
      </w:r>
    </w:p>
    <w:p w:rsidR="00E170FB" w:rsidRPr="001F2F6F" w:rsidRDefault="00E170FB">
      <w:pPr>
        <w:rPr>
          <w:rFonts w:asciiTheme="majorHAnsi" w:hAnsiTheme="majorHAnsi"/>
        </w:rPr>
      </w:pPr>
    </w:p>
    <w:sectPr w:rsidR="00E170FB" w:rsidRPr="001F2F6F" w:rsidSect="00044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3BA8"/>
    <w:multiLevelType w:val="hybridMultilevel"/>
    <w:tmpl w:val="BABE9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D73B6"/>
    <w:multiLevelType w:val="hybridMultilevel"/>
    <w:tmpl w:val="D0F00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7076"/>
    <w:multiLevelType w:val="hybridMultilevel"/>
    <w:tmpl w:val="46DA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FB"/>
    <w:rsid w:val="000155D3"/>
    <w:rsid w:val="00044564"/>
    <w:rsid w:val="000504B6"/>
    <w:rsid w:val="001572DF"/>
    <w:rsid w:val="001F2F6F"/>
    <w:rsid w:val="00206199"/>
    <w:rsid w:val="002C2D6B"/>
    <w:rsid w:val="002E1F82"/>
    <w:rsid w:val="0039470C"/>
    <w:rsid w:val="003A35F1"/>
    <w:rsid w:val="003A7B71"/>
    <w:rsid w:val="003B1B37"/>
    <w:rsid w:val="003C7E0E"/>
    <w:rsid w:val="003D4614"/>
    <w:rsid w:val="004217DF"/>
    <w:rsid w:val="00426DFE"/>
    <w:rsid w:val="004320C9"/>
    <w:rsid w:val="004502AB"/>
    <w:rsid w:val="00472F3C"/>
    <w:rsid w:val="004E196D"/>
    <w:rsid w:val="00517A5A"/>
    <w:rsid w:val="00680C71"/>
    <w:rsid w:val="00681B4D"/>
    <w:rsid w:val="00771EC4"/>
    <w:rsid w:val="007D00F4"/>
    <w:rsid w:val="00812950"/>
    <w:rsid w:val="00884EBB"/>
    <w:rsid w:val="008D7FCF"/>
    <w:rsid w:val="009214B2"/>
    <w:rsid w:val="00977144"/>
    <w:rsid w:val="009C2A7B"/>
    <w:rsid w:val="00A80CFD"/>
    <w:rsid w:val="00B22B88"/>
    <w:rsid w:val="00B33E77"/>
    <w:rsid w:val="00B5463F"/>
    <w:rsid w:val="00BD44A4"/>
    <w:rsid w:val="00BE1224"/>
    <w:rsid w:val="00BE683F"/>
    <w:rsid w:val="00C25A82"/>
    <w:rsid w:val="00C35078"/>
    <w:rsid w:val="00C73B4F"/>
    <w:rsid w:val="00D77757"/>
    <w:rsid w:val="00D824A2"/>
    <w:rsid w:val="00DA007A"/>
    <w:rsid w:val="00E05590"/>
    <w:rsid w:val="00E170FB"/>
    <w:rsid w:val="00E47898"/>
    <w:rsid w:val="00E90736"/>
    <w:rsid w:val="00EA4D5F"/>
    <w:rsid w:val="00F14A23"/>
    <w:rsid w:val="00F338CD"/>
    <w:rsid w:val="00F4027E"/>
    <w:rsid w:val="00F432E9"/>
    <w:rsid w:val="00F473E2"/>
    <w:rsid w:val="00F6758A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06AB-66C4-4CFB-8CCF-B3AFDBC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E170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70F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labelastextbox">
    <w:name w:val="labelastextbox"/>
    <w:rsid w:val="00E170FB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170FB"/>
    <w:pPr>
      <w:ind w:left="720"/>
      <w:contextualSpacing/>
    </w:pPr>
  </w:style>
  <w:style w:type="character" w:customStyle="1" w:styleId="is-attr">
    <w:name w:val="is-attr"/>
    <w:basedOn w:val="Domylnaczcionkaakapitu"/>
    <w:rsid w:val="00BE1224"/>
  </w:style>
  <w:style w:type="character" w:customStyle="1" w:styleId="AkapitzlistZnak">
    <w:name w:val="Akapit z listą Znak"/>
    <w:link w:val="Akapitzlist"/>
    <w:uiPriority w:val="34"/>
    <w:locked/>
    <w:rsid w:val="003C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Skowrońska</dc:creator>
  <cp:keywords/>
  <dc:description/>
  <cp:lastModifiedBy>Piotr Włodkowski</cp:lastModifiedBy>
  <cp:revision>5</cp:revision>
  <dcterms:created xsi:type="dcterms:W3CDTF">2019-04-02T12:54:00Z</dcterms:created>
  <dcterms:modified xsi:type="dcterms:W3CDTF">2019-05-07T05:36:00Z</dcterms:modified>
</cp:coreProperties>
</file>