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31" w:rsidRDefault="00E72331" w:rsidP="0093557C">
      <w:pPr>
        <w:pStyle w:val="Tytu"/>
        <w:tabs>
          <w:tab w:val="left" w:pos="5387"/>
        </w:tabs>
        <w:spacing w:line="240" w:lineRule="auto"/>
        <w:jc w:val="right"/>
        <w:rPr>
          <w:rFonts w:ascii="Calibri Light" w:hAnsi="Calibri Light" w:cs="Calibri Light"/>
          <w:b/>
          <w:bCs/>
          <w:sz w:val="22"/>
          <w:szCs w:val="22"/>
          <w:u w:val="single"/>
        </w:rPr>
      </w:pPr>
      <w:bookmarkStart w:id="0" w:name="__DdeLink__49891_3085759772"/>
      <w:r w:rsidRPr="001A551B">
        <w:rPr>
          <w:rFonts w:ascii="Calibri Light" w:hAnsi="Calibri Light" w:cs="Calibri Light"/>
          <w:b/>
          <w:bCs/>
          <w:sz w:val="22"/>
          <w:szCs w:val="22"/>
          <w:u w:val="single"/>
        </w:rPr>
        <w:t xml:space="preserve">Załącznik nr </w:t>
      </w:r>
      <w:r>
        <w:rPr>
          <w:rFonts w:ascii="Calibri Light" w:hAnsi="Calibri Light" w:cs="Calibri Light"/>
          <w:b/>
          <w:bCs/>
          <w:sz w:val="22"/>
          <w:szCs w:val="22"/>
          <w:u w:val="single"/>
        </w:rPr>
        <w:t>3.1</w:t>
      </w:r>
      <w:r w:rsidRPr="001A551B">
        <w:rPr>
          <w:rFonts w:ascii="Calibri Light" w:hAnsi="Calibri Light" w:cs="Calibri Light"/>
          <w:b/>
          <w:bCs/>
          <w:sz w:val="22"/>
          <w:szCs w:val="22"/>
          <w:u w:val="single"/>
        </w:rPr>
        <w:t xml:space="preserve"> do SIWZ</w:t>
      </w:r>
    </w:p>
    <w:p w:rsidR="0093557C" w:rsidRPr="001A551B" w:rsidRDefault="0093557C" w:rsidP="0093557C">
      <w:pPr>
        <w:pStyle w:val="Tytu"/>
        <w:tabs>
          <w:tab w:val="left" w:pos="5387"/>
        </w:tabs>
        <w:spacing w:line="240" w:lineRule="auto"/>
        <w:jc w:val="right"/>
        <w:rPr>
          <w:rFonts w:ascii="Calibri Light" w:hAnsi="Calibri Light" w:cs="Calibri Light"/>
          <w:b/>
          <w:bCs/>
          <w:sz w:val="22"/>
          <w:szCs w:val="22"/>
          <w:u w:val="single"/>
        </w:rPr>
      </w:pPr>
    </w:p>
    <w:p w:rsidR="00371440" w:rsidRPr="00371440" w:rsidRDefault="00E72331" w:rsidP="0093557C">
      <w:pPr>
        <w:pStyle w:val="Tytu"/>
        <w:spacing w:line="240" w:lineRule="auto"/>
        <w:rPr>
          <w:rFonts w:ascii="Calibri Light" w:hAnsi="Calibri Light" w:cs="Calibri Light"/>
          <w:b/>
          <w:bCs/>
          <w:sz w:val="24"/>
          <w:szCs w:val="22"/>
        </w:rPr>
      </w:pPr>
      <w:bookmarkStart w:id="1" w:name="_GoBack"/>
      <w:bookmarkEnd w:id="0"/>
      <w:r w:rsidRPr="00371440">
        <w:rPr>
          <w:rFonts w:ascii="Calibri Light" w:hAnsi="Calibri Light" w:cs="Calibri Light"/>
          <w:b/>
          <w:bCs/>
          <w:sz w:val="24"/>
          <w:szCs w:val="22"/>
        </w:rPr>
        <w:t>OPIS PRZEDMIOTU ZAMÓWIENIA</w:t>
      </w:r>
      <w:r w:rsidR="00371440">
        <w:rPr>
          <w:rFonts w:ascii="Calibri Light" w:hAnsi="Calibri Light" w:cs="Calibri Light"/>
          <w:b/>
          <w:bCs/>
          <w:sz w:val="24"/>
          <w:szCs w:val="22"/>
        </w:rPr>
        <w:t xml:space="preserve"> - </w:t>
      </w:r>
      <w:r w:rsidR="00371440" w:rsidRPr="00371440">
        <w:rPr>
          <w:rFonts w:ascii="Calibri Light" w:hAnsi="Calibri Light" w:cs="Calibri Light"/>
          <w:b/>
          <w:bCs/>
          <w:sz w:val="24"/>
          <w:szCs w:val="22"/>
        </w:rPr>
        <w:t>ZESTAWIENIE PARAMETRÓW TECHNICZNYCH</w:t>
      </w:r>
    </w:p>
    <w:bookmarkEnd w:id="1"/>
    <w:p w:rsidR="00C35F5F" w:rsidRDefault="00C35F5F" w:rsidP="00C35F5F">
      <w:pPr>
        <w:pStyle w:val="Tytu"/>
        <w:spacing w:line="240" w:lineRule="auto"/>
        <w:rPr>
          <w:rFonts w:ascii="Calibri Light" w:hAnsi="Calibri Light" w:cs="Calibri Light"/>
          <w:b/>
          <w:bCs/>
          <w:szCs w:val="22"/>
        </w:rPr>
      </w:pPr>
      <w:r w:rsidRPr="00C35F5F">
        <w:rPr>
          <w:rFonts w:ascii="Calibri Light" w:hAnsi="Calibri Light" w:cs="Calibri Light"/>
          <w:b/>
          <w:bCs/>
          <w:szCs w:val="22"/>
        </w:rPr>
        <w:t>Część nr 1 – Terminale z licencjami</w:t>
      </w:r>
    </w:p>
    <w:p w:rsidR="00E72331" w:rsidRDefault="00E72331">
      <w:pPr>
        <w:pStyle w:val="Standard"/>
        <w:ind w:left="357"/>
        <w:jc w:val="center"/>
        <w:rPr>
          <w:rFonts w:ascii="Arial" w:hAnsi="Arial" w:cs="Arial"/>
          <w:b/>
          <w:bCs/>
          <w:iCs/>
          <w:sz w:val="22"/>
          <w:szCs w:val="22"/>
          <w:u w:val="single"/>
          <w:lang w:eastAsia="ar-SA"/>
        </w:rPr>
      </w:pPr>
    </w:p>
    <w:p w:rsidR="006C400D" w:rsidRDefault="00A52BF3">
      <w:pPr>
        <w:pStyle w:val="Standard"/>
        <w:ind w:left="357"/>
        <w:jc w:val="center"/>
      </w:pPr>
      <w:r>
        <w:rPr>
          <w:rFonts w:ascii="Arial" w:hAnsi="Arial" w:cs="Arial"/>
          <w:b/>
          <w:bCs/>
          <w:iCs/>
          <w:sz w:val="22"/>
          <w:szCs w:val="22"/>
          <w:u w:val="single"/>
          <w:lang w:eastAsia="ar-SA"/>
        </w:rPr>
        <w:t>TERMINAL Z MONITOREM – 40 sztuk.</w:t>
      </w:r>
    </w:p>
    <w:p w:rsidR="006C400D" w:rsidRDefault="00A52BF3">
      <w:pPr>
        <w:pStyle w:val="Standard"/>
        <w:ind w:left="357"/>
        <w:jc w:val="center"/>
      </w:pPr>
      <w:r>
        <w:rPr>
          <w:rFonts w:ascii="Arial" w:hAnsi="Arial" w:cs="Arial"/>
          <w:iCs/>
          <w:sz w:val="22"/>
          <w:szCs w:val="22"/>
          <w:u w:val="single"/>
          <w:lang w:eastAsia="ar-SA"/>
        </w:rPr>
        <w:t xml:space="preserve">Licencja  </w:t>
      </w:r>
      <w:proofErr w:type="spellStart"/>
      <w:r>
        <w:rPr>
          <w:rFonts w:ascii="Arial" w:hAnsi="Arial" w:cs="Arial"/>
          <w:iCs/>
          <w:sz w:val="22"/>
          <w:szCs w:val="22"/>
          <w:u w:val="single"/>
          <w:lang w:eastAsia="ar-SA"/>
        </w:rPr>
        <w:t>WinSrvCAL</w:t>
      </w:r>
      <w:proofErr w:type="spellEnd"/>
      <w:r>
        <w:rPr>
          <w:rFonts w:ascii="Arial" w:hAnsi="Arial" w:cs="Arial"/>
          <w:iCs/>
          <w:sz w:val="22"/>
          <w:szCs w:val="22"/>
          <w:u w:val="single"/>
          <w:lang w:eastAsia="ar-SA"/>
        </w:rPr>
        <w:t xml:space="preserve"> 2019 – 55 sztuk</w:t>
      </w:r>
    </w:p>
    <w:p w:rsidR="006C400D" w:rsidRDefault="00A52BF3">
      <w:pPr>
        <w:pStyle w:val="Standard"/>
        <w:ind w:left="357"/>
        <w:jc w:val="center"/>
      </w:pPr>
      <w:r>
        <w:rPr>
          <w:rFonts w:ascii="Arial" w:hAnsi="Arial" w:cs="Arial"/>
          <w:iCs/>
          <w:sz w:val="22"/>
          <w:szCs w:val="22"/>
          <w:u w:val="single"/>
          <w:lang w:eastAsia="ar-SA"/>
        </w:rPr>
        <w:t xml:space="preserve">Licencja </w:t>
      </w:r>
      <w:proofErr w:type="spellStart"/>
      <w:r>
        <w:rPr>
          <w:rFonts w:ascii="Arial" w:hAnsi="Arial" w:cs="Arial"/>
          <w:iCs/>
          <w:sz w:val="22"/>
          <w:szCs w:val="22"/>
          <w:u w:val="single"/>
          <w:lang w:eastAsia="ar-SA"/>
        </w:rPr>
        <w:t>WinRmtDsktpSrvcsCAL</w:t>
      </w:r>
      <w:proofErr w:type="spellEnd"/>
      <w:r>
        <w:rPr>
          <w:rFonts w:ascii="Arial" w:hAnsi="Arial" w:cs="Arial"/>
          <w:iCs/>
          <w:sz w:val="22"/>
          <w:szCs w:val="22"/>
          <w:u w:val="single"/>
          <w:lang w:eastAsia="ar-SA"/>
        </w:rPr>
        <w:t xml:space="preserve"> 2019 – 55 sztuk</w:t>
      </w:r>
    </w:p>
    <w:p w:rsidR="006C400D" w:rsidRDefault="006C400D">
      <w:pPr>
        <w:pStyle w:val="Standard"/>
        <w:jc w:val="center"/>
        <w:rPr>
          <w:rFonts w:ascii="Arial" w:hAnsi="Arial" w:cs="Arial"/>
          <w:sz w:val="20"/>
          <w:szCs w:val="20"/>
        </w:rPr>
      </w:pPr>
    </w:p>
    <w:p w:rsidR="006C400D" w:rsidRDefault="00A52BF3">
      <w:pPr>
        <w:pStyle w:val="Standard"/>
        <w:rPr>
          <w:rFonts w:ascii="Arial" w:hAnsi="Arial" w:cs="Arial"/>
          <w:sz w:val="20"/>
          <w:szCs w:val="20"/>
        </w:rPr>
      </w:pPr>
      <w:r>
        <w:rPr>
          <w:rFonts w:ascii="Arial" w:hAnsi="Arial" w:cs="Arial"/>
          <w:sz w:val="20"/>
          <w:szCs w:val="20"/>
        </w:rPr>
        <w:t>Nazwa urządzenia (typ/producent): ...............................................................................................................</w:t>
      </w:r>
    </w:p>
    <w:p w:rsidR="006C400D" w:rsidRDefault="006C400D">
      <w:pPr>
        <w:pStyle w:val="Standard"/>
        <w:rPr>
          <w:rFonts w:ascii="Arial" w:hAnsi="Arial" w:cs="Arial"/>
          <w:sz w:val="20"/>
          <w:szCs w:val="20"/>
        </w:rPr>
      </w:pPr>
    </w:p>
    <w:p w:rsidR="006C400D" w:rsidRDefault="00A52BF3">
      <w:pPr>
        <w:pStyle w:val="Standard"/>
        <w:jc w:val="both"/>
        <w:rPr>
          <w:rFonts w:ascii="Arial" w:hAnsi="Arial" w:cs="Arial"/>
          <w:sz w:val="20"/>
          <w:szCs w:val="20"/>
        </w:rPr>
      </w:pPr>
      <w:r>
        <w:rPr>
          <w:rFonts w:ascii="Arial" w:hAnsi="Arial" w:cs="Arial"/>
          <w:sz w:val="20"/>
          <w:szCs w:val="20"/>
        </w:rPr>
        <w:t>Zamawiający planuje rozbudowę obecnego środowiska terminalowego składającego się z dwóch serwerów Microsoft Windows Server 2012 R2 świadczących usługi pulpitu zdalnego. Do połączeń wykorzystywany jest protokół RDP. Usługa licencjonowania działa na oddzielnej maszynie wirtualnej. Urządzenia zarządzane są zdalnie przez HP Device Manager w zakresie m.in.:</w:t>
      </w:r>
      <w:r>
        <w:rPr>
          <w:rFonts w:ascii="Arial" w:hAnsi="Arial" w:cs="Arial"/>
          <w:sz w:val="20"/>
          <w:szCs w:val="20"/>
        </w:rPr>
        <w:br/>
      </w:r>
    </w:p>
    <w:p w:rsidR="006C400D" w:rsidRDefault="00A52BF3">
      <w:pPr>
        <w:pStyle w:val="Standard"/>
        <w:numPr>
          <w:ilvl w:val="0"/>
          <w:numId w:val="5"/>
        </w:numPr>
        <w:jc w:val="both"/>
        <w:rPr>
          <w:rFonts w:ascii="Arial" w:hAnsi="Arial" w:cs="Arial"/>
          <w:sz w:val="20"/>
          <w:szCs w:val="20"/>
        </w:rPr>
      </w:pPr>
      <w:r>
        <w:rPr>
          <w:rFonts w:ascii="Arial" w:hAnsi="Arial" w:cs="Arial"/>
          <w:sz w:val="20"/>
          <w:szCs w:val="20"/>
        </w:rPr>
        <w:t xml:space="preserve">zdalna aktualizacja </w:t>
      </w:r>
      <w:proofErr w:type="spellStart"/>
      <w:r>
        <w:rPr>
          <w:rFonts w:ascii="Arial" w:hAnsi="Arial" w:cs="Arial"/>
          <w:sz w:val="20"/>
          <w:szCs w:val="20"/>
        </w:rPr>
        <w:t>firmware</w:t>
      </w:r>
      <w:proofErr w:type="spellEnd"/>
    </w:p>
    <w:p w:rsidR="006C400D" w:rsidRDefault="00A52BF3">
      <w:pPr>
        <w:pStyle w:val="Standard"/>
        <w:numPr>
          <w:ilvl w:val="0"/>
          <w:numId w:val="5"/>
        </w:numPr>
        <w:jc w:val="both"/>
        <w:rPr>
          <w:rFonts w:ascii="Arial" w:hAnsi="Arial" w:cs="Arial"/>
          <w:sz w:val="20"/>
          <w:szCs w:val="20"/>
        </w:rPr>
      </w:pPr>
      <w:r>
        <w:rPr>
          <w:rFonts w:ascii="Arial" w:hAnsi="Arial" w:cs="Arial"/>
          <w:sz w:val="20"/>
          <w:szCs w:val="20"/>
        </w:rPr>
        <w:t>zdalna konfiguracja parametrów połączenia RDP, w tym docelowego adresu serwera</w:t>
      </w:r>
    </w:p>
    <w:p w:rsidR="006C400D" w:rsidRDefault="00A52BF3">
      <w:pPr>
        <w:pStyle w:val="Standard"/>
        <w:numPr>
          <w:ilvl w:val="0"/>
          <w:numId w:val="5"/>
        </w:numPr>
        <w:jc w:val="both"/>
        <w:rPr>
          <w:rFonts w:ascii="Arial" w:hAnsi="Arial" w:cs="Arial"/>
          <w:sz w:val="20"/>
          <w:szCs w:val="20"/>
        </w:rPr>
      </w:pPr>
      <w:r>
        <w:rPr>
          <w:rFonts w:ascii="Arial" w:hAnsi="Arial" w:cs="Arial"/>
          <w:sz w:val="20"/>
          <w:szCs w:val="20"/>
        </w:rPr>
        <w:t>możliwość zdalnego restartu urządzenia</w:t>
      </w:r>
    </w:p>
    <w:p w:rsidR="006C400D" w:rsidRDefault="00A52BF3">
      <w:pPr>
        <w:pStyle w:val="Standard"/>
        <w:jc w:val="both"/>
        <w:rPr>
          <w:rFonts w:ascii="Arial" w:hAnsi="Arial" w:cs="Arial"/>
          <w:sz w:val="20"/>
          <w:szCs w:val="20"/>
        </w:rPr>
      </w:pPr>
      <w:r>
        <w:rPr>
          <w:rFonts w:ascii="Arial" w:hAnsi="Arial" w:cs="Arial"/>
          <w:sz w:val="20"/>
          <w:szCs w:val="20"/>
        </w:rPr>
        <w:br/>
        <w:t xml:space="preserve">Wraz z urządzeniami należy dostarczyć wszystkie niezbędne licencje do użytkowania urządzeń w obecnym środowisku. Należy przyjąć, że Zamawiający nie posiada obecnie żadnej nadwyżki licencji. Licencja musi być licencją na urządzenie, a nie na użytkownika, gdyż Zamawiający nie jest w stanie z góry określić liczby użytkowników. Zamawiający dopuszcza zaoferowanie licencji w nowszej wersji niż oryginalnie przeznaczone dla posiadanych serwerowych systemów operacyjnych pod warunkiem, że możliwy jest tzw. </w:t>
      </w:r>
      <w:proofErr w:type="spellStart"/>
      <w:r>
        <w:rPr>
          <w:rFonts w:ascii="Arial" w:hAnsi="Arial" w:cs="Arial"/>
          <w:sz w:val="20"/>
          <w:szCs w:val="20"/>
        </w:rPr>
        <w:t>downgrade</w:t>
      </w:r>
      <w:proofErr w:type="spellEnd"/>
      <w:r>
        <w:rPr>
          <w:rFonts w:ascii="Arial" w:hAnsi="Arial" w:cs="Arial"/>
          <w:sz w:val="20"/>
          <w:szCs w:val="20"/>
        </w:rPr>
        <w:t xml:space="preserve"> licencji wraz z zachowaniem pełnej wymaganej funkcjonalności.</w:t>
      </w:r>
    </w:p>
    <w:p w:rsidR="006C400D" w:rsidRDefault="00A52BF3">
      <w:pPr>
        <w:pStyle w:val="Standard"/>
        <w:jc w:val="both"/>
        <w:rPr>
          <w:rFonts w:ascii="Arial" w:hAnsi="Arial" w:cs="Arial"/>
          <w:sz w:val="20"/>
          <w:szCs w:val="20"/>
        </w:rPr>
      </w:pPr>
      <w:r>
        <w:rPr>
          <w:rFonts w:ascii="Arial" w:hAnsi="Arial" w:cs="Arial"/>
          <w:sz w:val="20"/>
          <w:szCs w:val="20"/>
        </w:rPr>
        <w:br/>
        <w:t>Ze względu na sposób działania obecnego rozwiązania oraz dobre praktyki i zalecenia producenta Zamawiający wymaga dostarczenia większej liczby licencji niż absolutnie wymagana do obsługi zamawianej liczby urządzeń – zgodnie z Formularzem Cenowym.</w:t>
      </w:r>
    </w:p>
    <w:p w:rsidR="006C400D" w:rsidRDefault="006C400D">
      <w:pPr>
        <w:pStyle w:val="Standard"/>
        <w:jc w:val="both"/>
        <w:rPr>
          <w:rFonts w:ascii="Arial" w:hAnsi="Arial" w:cs="Arial"/>
          <w:sz w:val="20"/>
          <w:szCs w:val="20"/>
        </w:rPr>
      </w:pPr>
    </w:p>
    <w:p w:rsidR="006C400D" w:rsidRDefault="00A52BF3">
      <w:pPr>
        <w:pStyle w:val="Standard"/>
        <w:jc w:val="both"/>
        <w:rPr>
          <w:rFonts w:ascii="Arial" w:hAnsi="Arial" w:cs="Arial"/>
          <w:sz w:val="20"/>
          <w:szCs w:val="20"/>
        </w:rPr>
      </w:pPr>
      <w:r>
        <w:rPr>
          <w:rFonts w:ascii="Arial" w:hAnsi="Arial" w:cs="Arial"/>
          <w:sz w:val="20"/>
          <w:szCs w:val="20"/>
        </w:rPr>
        <w:t>Zamawiający zwraca również uwagę, iż według jego wiedzy, zgodnie z aktualnie publikowanymi definicjami firmy Microsoft nie jest on jednoznacznie uprawniony do korzystania ze zniżek dla instytucji rządowych ani dla instytucji akademickich.</w:t>
      </w:r>
    </w:p>
    <w:p w:rsidR="006C400D" w:rsidRDefault="006C400D">
      <w:pPr>
        <w:pStyle w:val="Standard"/>
        <w:jc w:val="both"/>
        <w:rPr>
          <w:rFonts w:ascii="Arial" w:hAnsi="Arial" w:cs="Arial"/>
        </w:rPr>
      </w:pPr>
    </w:p>
    <w:tbl>
      <w:tblPr>
        <w:tblW w:w="9317" w:type="dxa"/>
        <w:jc w:val="center"/>
        <w:tblBorders>
          <w:top w:val="double" w:sz="2" w:space="0" w:color="000001"/>
          <w:left w:val="double" w:sz="2" w:space="0" w:color="000001"/>
          <w:bottom w:val="single" w:sz="4" w:space="0" w:color="000001"/>
          <w:insideH w:val="single" w:sz="4" w:space="0" w:color="000001"/>
        </w:tblBorders>
        <w:tblCellMar>
          <w:left w:w="99" w:type="dxa"/>
        </w:tblCellMar>
        <w:tblLook w:val="04A0" w:firstRow="1" w:lastRow="0" w:firstColumn="1" w:lastColumn="0" w:noHBand="0" w:noVBand="1"/>
      </w:tblPr>
      <w:tblGrid>
        <w:gridCol w:w="4910"/>
        <w:gridCol w:w="2205"/>
        <w:gridCol w:w="2202"/>
      </w:tblGrid>
      <w:tr w:rsidR="006C400D" w:rsidTr="00E72331">
        <w:trPr>
          <w:cantSplit/>
          <w:trHeight w:val="584"/>
          <w:tblHeader/>
          <w:jc w:val="center"/>
        </w:trPr>
        <w:tc>
          <w:tcPr>
            <w:tcW w:w="4910" w:type="dxa"/>
            <w:tcBorders>
              <w:top w:val="double" w:sz="2" w:space="0" w:color="000001"/>
              <w:left w:val="double" w:sz="2" w:space="0" w:color="000001"/>
              <w:bottom w:val="single" w:sz="4" w:space="0" w:color="000001"/>
            </w:tcBorders>
            <w:shd w:val="clear" w:color="auto" w:fill="F2F2F2" w:themeFill="background1" w:themeFillShade="F2"/>
            <w:vAlign w:val="center"/>
          </w:tcPr>
          <w:p w:rsidR="006C400D" w:rsidRDefault="00A52BF3">
            <w:pPr>
              <w:pStyle w:val="Standard"/>
              <w:jc w:val="center"/>
              <w:rPr>
                <w:rFonts w:ascii="Arial" w:hAnsi="Arial" w:cs="Arial"/>
                <w:b/>
                <w:i/>
                <w:sz w:val="18"/>
                <w:szCs w:val="18"/>
              </w:rPr>
            </w:pPr>
            <w:r>
              <w:rPr>
                <w:rFonts w:ascii="Arial" w:hAnsi="Arial" w:cs="Arial"/>
                <w:b/>
                <w:i/>
                <w:sz w:val="18"/>
                <w:szCs w:val="18"/>
              </w:rPr>
              <w:t>Parametry progowe</w:t>
            </w:r>
          </w:p>
          <w:p w:rsidR="006C400D" w:rsidRDefault="00A52BF3">
            <w:pPr>
              <w:pStyle w:val="Standard"/>
              <w:jc w:val="center"/>
              <w:rPr>
                <w:rFonts w:ascii="Arial" w:hAnsi="Arial" w:cs="Arial"/>
                <w:b/>
                <w:i/>
                <w:sz w:val="18"/>
                <w:szCs w:val="18"/>
              </w:rPr>
            </w:pPr>
            <w:r>
              <w:rPr>
                <w:rFonts w:ascii="Arial" w:hAnsi="Arial" w:cs="Arial"/>
                <w:b/>
                <w:i/>
                <w:sz w:val="18"/>
                <w:szCs w:val="18"/>
              </w:rPr>
              <w:t>(minimalne wymagania)</w:t>
            </w:r>
          </w:p>
        </w:tc>
        <w:tc>
          <w:tcPr>
            <w:tcW w:w="2205" w:type="dxa"/>
            <w:tcBorders>
              <w:top w:val="double" w:sz="2" w:space="0" w:color="000001"/>
              <w:left w:val="single" w:sz="4" w:space="0" w:color="000001"/>
              <w:bottom w:val="single" w:sz="4" w:space="0" w:color="000001"/>
            </w:tcBorders>
            <w:shd w:val="clear" w:color="auto" w:fill="F2F2F2" w:themeFill="background1" w:themeFillShade="F2"/>
            <w:vAlign w:val="center"/>
          </w:tcPr>
          <w:p w:rsidR="006C400D" w:rsidRDefault="00A52BF3">
            <w:pPr>
              <w:pStyle w:val="Standard"/>
              <w:jc w:val="center"/>
              <w:rPr>
                <w:rFonts w:ascii="Arial" w:hAnsi="Arial" w:cs="Arial"/>
                <w:b/>
                <w:i/>
                <w:sz w:val="18"/>
                <w:szCs w:val="18"/>
              </w:rPr>
            </w:pPr>
            <w:r>
              <w:rPr>
                <w:rFonts w:ascii="Arial" w:hAnsi="Arial" w:cs="Arial"/>
                <w:b/>
                <w:i/>
                <w:sz w:val="18"/>
                <w:szCs w:val="18"/>
              </w:rPr>
              <w:t>ODPOWIEDŻ WYMAGANA</w:t>
            </w:r>
          </w:p>
        </w:tc>
        <w:tc>
          <w:tcPr>
            <w:tcW w:w="2202" w:type="dxa"/>
            <w:tcBorders>
              <w:top w:val="double" w:sz="2" w:space="0" w:color="000001"/>
              <w:left w:val="single" w:sz="4" w:space="0" w:color="000001"/>
              <w:bottom w:val="single" w:sz="4" w:space="0" w:color="000001"/>
              <w:right w:val="double" w:sz="2" w:space="0" w:color="000001"/>
            </w:tcBorders>
            <w:shd w:val="clear" w:color="auto" w:fill="F2F2F2" w:themeFill="background1" w:themeFillShade="F2"/>
            <w:vAlign w:val="center"/>
          </w:tcPr>
          <w:p w:rsidR="006C400D" w:rsidRDefault="00A52BF3">
            <w:pPr>
              <w:pStyle w:val="Standard"/>
              <w:jc w:val="center"/>
            </w:pPr>
            <w:r>
              <w:rPr>
                <w:rFonts w:ascii="Arial" w:hAnsi="Arial" w:cs="Arial"/>
                <w:b/>
                <w:i/>
                <w:sz w:val="18"/>
                <w:szCs w:val="18"/>
              </w:rPr>
              <w:t xml:space="preserve">ODPOWIEDŹ WYKONAWCY </w:t>
            </w:r>
            <w:r>
              <w:rPr>
                <w:rFonts w:ascii="Arial" w:hAnsi="Arial" w:cs="Arial"/>
                <w:b/>
                <w:sz w:val="18"/>
                <w:szCs w:val="18"/>
              </w:rPr>
              <w:t>*)</w:t>
            </w: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Dane produktu</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sz w:val="18"/>
                <w:szCs w:val="18"/>
              </w:rPr>
              <w:t>Producent</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Podać</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sz w:val="18"/>
                <w:szCs w:val="18"/>
              </w:rPr>
              <w:t>Typ</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Podać</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sz w:val="18"/>
                <w:szCs w:val="18"/>
              </w:rPr>
              <w:t>Model</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Podać</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sz w:val="18"/>
                <w:szCs w:val="18"/>
              </w:rPr>
              <w:t>Data produkcji (urządzenie nie może być wyprodukowane wcześniej niż 1 rok od terminu składania ofert)</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Podać</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Procesor</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bCs/>
                <w:color w:val="000000"/>
                <w:sz w:val="18"/>
                <w:szCs w:val="18"/>
              </w:rPr>
            </w:pPr>
            <w:r>
              <w:rPr>
                <w:rFonts w:ascii="Arial" w:hAnsi="Arial" w:cs="Arial"/>
                <w:bCs/>
                <w:sz w:val="18"/>
                <w:szCs w:val="18"/>
                <w:lang w:eastAsia="en-US"/>
              </w:rPr>
              <w:t xml:space="preserve">Procesor zgodny z architekturą x86_64, czterordzeniowy, osiągający w teście </w:t>
            </w:r>
            <w:proofErr w:type="spellStart"/>
            <w:r>
              <w:rPr>
                <w:rFonts w:ascii="Arial" w:hAnsi="Arial" w:cs="Arial"/>
                <w:bCs/>
                <w:sz w:val="18"/>
                <w:szCs w:val="18"/>
                <w:lang w:eastAsia="en-US"/>
              </w:rPr>
              <w:t>PassMark</w:t>
            </w:r>
            <w:proofErr w:type="spellEnd"/>
            <w:r>
              <w:rPr>
                <w:rFonts w:ascii="Arial" w:hAnsi="Arial" w:cs="Arial"/>
                <w:bCs/>
                <w:sz w:val="18"/>
                <w:szCs w:val="18"/>
                <w:lang w:eastAsia="en-US"/>
              </w:rPr>
              <w:t xml:space="preserve"> CPU Mark wynik min. 2500 punktów</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Podać</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RAM</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1x4GB DDR4</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Płyta główna i funkcje BIOS</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pPr>
            <w:r>
              <w:rPr>
                <w:rFonts w:ascii="Arial" w:hAnsi="Arial" w:cs="Arial"/>
                <w:bCs/>
                <w:color w:val="000000"/>
                <w:sz w:val="18"/>
                <w:szCs w:val="18"/>
              </w:rPr>
              <w:lastRenderedPageBreak/>
              <w:t xml:space="preserve">Płyta główna </w:t>
            </w:r>
            <w:r>
              <w:rPr>
                <w:rFonts w:ascii="Arial" w:hAnsi="Arial" w:cs="Arial"/>
                <w:bCs/>
                <w:color w:val="000000"/>
                <w:sz w:val="18"/>
                <w:szCs w:val="18"/>
                <w:lang w:eastAsia="en-US"/>
              </w:rPr>
              <w:t>zaprojektowana i wyprodukowana na zlecenie producenta komputera, dedykowana dla danego urządzenia.</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color w:val="000000"/>
                <w:sz w:val="18"/>
                <w:szCs w:val="18"/>
              </w:rPr>
            </w:pPr>
            <w:r>
              <w:rPr>
                <w:rFonts w:ascii="Arial" w:hAnsi="Arial" w:cs="Arial"/>
                <w:color w:val="000000"/>
                <w:sz w:val="18"/>
                <w:szCs w:val="18"/>
              </w:rPr>
              <w:t>Sprzętowe wsparcie technologii wirtualizacji realizowane łącznie w procesorze, chipsecie płyty głównej oraz w BIOS systemu (możliwość włączenia/wyłączenia sprzętowego wsparcia wirtualizacji dla poszczególnych komponentów systemu).</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sz w:val="18"/>
                <w:szCs w:val="18"/>
              </w:rPr>
              <w:t>Zintegrowany kontroler SATA III</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Min. 2 złącza DDR4/UDIMM z obsługą do 32GB pamięci RAM</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Możliwość ustawienia portów USB w trybie „no BOOT”, czyli podczas startu komputer nie wykrywa urządzeń typu USB, natomiast po uruchomieniu systemu operacyjnego porty USB są aktywne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Kontrola czujnika otwarcia obudowy i funkcja zapisania incydentu otwarcia obudowy w BIOS</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Możliwość wyłączenia portów USB na przednim panelu obudowy</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snapToGrid w:val="0"/>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Możliwość, bez uruchamiania systemu operacyjnego z dysku twardego komputera lub innych podłączonych do niego urządzeń zewnętrznych odczytania z BIOS informacji o:</w:t>
            </w:r>
          </w:p>
          <w:p w:rsidR="006C400D" w:rsidRDefault="00A52BF3">
            <w:pPr>
              <w:pStyle w:val="Standard"/>
              <w:numPr>
                <w:ilvl w:val="0"/>
                <w:numId w:val="3"/>
              </w:numPr>
              <w:jc w:val="both"/>
              <w:rPr>
                <w:rFonts w:ascii="Arial" w:hAnsi="Arial" w:cs="Arial"/>
                <w:bCs/>
                <w:color w:val="000000"/>
                <w:sz w:val="18"/>
                <w:szCs w:val="18"/>
              </w:rPr>
            </w:pPr>
            <w:r>
              <w:rPr>
                <w:rFonts w:ascii="Arial" w:hAnsi="Arial" w:cs="Arial"/>
                <w:bCs/>
                <w:color w:val="000000"/>
                <w:sz w:val="18"/>
                <w:szCs w:val="18"/>
              </w:rPr>
              <w:t>wersji BIOS,</w:t>
            </w:r>
          </w:p>
          <w:p w:rsidR="006C400D" w:rsidRDefault="00A52BF3">
            <w:pPr>
              <w:pStyle w:val="Standard"/>
              <w:numPr>
                <w:ilvl w:val="0"/>
                <w:numId w:val="1"/>
              </w:numPr>
              <w:jc w:val="both"/>
              <w:rPr>
                <w:rFonts w:ascii="Arial" w:hAnsi="Arial" w:cs="Arial"/>
                <w:bCs/>
                <w:color w:val="000000"/>
                <w:sz w:val="18"/>
                <w:szCs w:val="18"/>
              </w:rPr>
            </w:pPr>
            <w:r>
              <w:rPr>
                <w:rFonts w:ascii="Arial" w:hAnsi="Arial" w:cs="Arial"/>
                <w:bCs/>
                <w:color w:val="000000"/>
                <w:sz w:val="18"/>
                <w:szCs w:val="18"/>
              </w:rPr>
              <w:t>nr seryjnym komputera wraz z datą jego wyprodukowania,</w:t>
            </w:r>
          </w:p>
          <w:p w:rsidR="006C400D" w:rsidRDefault="00A52BF3">
            <w:pPr>
              <w:pStyle w:val="Standard"/>
              <w:numPr>
                <w:ilvl w:val="0"/>
                <w:numId w:val="1"/>
              </w:numPr>
              <w:jc w:val="both"/>
              <w:rPr>
                <w:rFonts w:ascii="Arial" w:hAnsi="Arial" w:cs="Arial"/>
                <w:bCs/>
                <w:color w:val="000000"/>
                <w:sz w:val="18"/>
                <w:szCs w:val="18"/>
              </w:rPr>
            </w:pPr>
            <w:r>
              <w:rPr>
                <w:rFonts w:ascii="Arial" w:hAnsi="Arial" w:cs="Arial"/>
                <w:bCs/>
                <w:color w:val="000000"/>
                <w:sz w:val="18"/>
                <w:szCs w:val="18"/>
              </w:rPr>
              <w:t>ilości i sposobu obłożenia slotów pamięciami RAM,</w:t>
            </w:r>
          </w:p>
          <w:p w:rsidR="006C400D" w:rsidRDefault="00A52BF3">
            <w:pPr>
              <w:pStyle w:val="Standard"/>
              <w:numPr>
                <w:ilvl w:val="0"/>
                <w:numId w:val="1"/>
              </w:numPr>
              <w:jc w:val="both"/>
              <w:rPr>
                <w:rFonts w:ascii="Arial" w:hAnsi="Arial" w:cs="Arial"/>
                <w:bCs/>
                <w:color w:val="000000"/>
                <w:sz w:val="18"/>
                <w:szCs w:val="18"/>
              </w:rPr>
            </w:pPr>
            <w:r>
              <w:rPr>
                <w:rFonts w:ascii="Arial" w:hAnsi="Arial" w:cs="Arial"/>
                <w:bCs/>
                <w:color w:val="000000"/>
                <w:sz w:val="18"/>
                <w:szCs w:val="18"/>
              </w:rPr>
              <w:t>typie procesora wraz z informacją o ilości rdzeni, wielkości pamięci cache L2 i L3,</w:t>
            </w:r>
          </w:p>
          <w:p w:rsidR="006C400D" w:rsidRDefault="00A52BF3">
            <w:pPr>
              <w:pStyle w:val="Standard"/>
              <w:numPr>
                <w:ilvl w:val="0"/>
                <w:numId w:val="1"/>
              </w:numPr>
              <w:jc w:val="both"/>
              <w:rPr>
                <w:rFonts w:ascii="Arial" w:hAnsi="Arial" w:cs="Arial"/>
                <w:bCs/>
                <w:color w:val="000000"/>
                <w:sz w:val="18"/>
                <w:szCs w:val="18"/>
              </w:rPr>
            </w:pPr>
            <w:r>
              <w:rPr>
                <w:rFonts w:ascii="Arial" w:hAnsi="Arial" w:cs="Arial"/>
                <w:bCs/>
                <w:color w:val="000000"/>
                <w:sz w:val="18"/>
                <w:szCs w:val="18"/>
              </w:rPr>
              <w:t>pojemności zainstalowanego dysku twardego</w:t>
            </w:r>
          </w:p>
          <w:p w:rsidR="006C400D" w:rsidRDefault="00A52BF3">
            <w:pPr>
              <w:pStyle w:val="Standard"/>
              <w:numPr>
                <w:ilvl w:val="0"/>
                <w:numId w:val="1"/>
              </w:numPr>
              <w:jc w:val="both"/>
              <w:rPr>
                <w:rFonts w:ascii="Arial" w:hAnsi="Arial" w:cs="Arial"/>
                <w:bCs/>
                <w:color w:val="000000"/>
                <w:sz w:val="18"/>
                <w:szCs w:val="18"/>
              </w:rPr>
            </w:pPr>
            <w:r>
              <w:rPr>
                <w:rFonts w:ascii="Arial" w:hAnsi="Arial" w:cs="Arial"/>
                <w:bCs/>
                <w:color w:val="000000"/>
                <w:sz w:val="18"/>
                <w:szCs w:val="18"/>
              </w:rPr>
              <w:t>rodzajach napędów optycznych</w:t>
            </w:r>
          </w:p>
          <w:p w:rsidR="006C400D" w:rsidRDefault="00A52BF3">
            <w:pPr>
              <w:pStyle w:val="Standard"/>
              <w:numPr>
                <w:ilvl w:val="0"/>
                <w:numId w:val="1"/>
              </w:numPr>
              <w:jc w:val="both"/>
              <w:rPr>
                <w:rFonts w:ascii="Arial" w:hAnsi="Arial" w:cs="Arial"/>
                <w:bCs/>
                <w:color w:val="000000"/>
                <w:sz w:val="18"/>
                <w:szCs w:val="18"/>
              </w:rPr>
            </w:pPr>
            <w:r>
              <w:rPr>
                <w:rFonts w:ascii="Arial" w:hAnsi="Arial" w:cs="Arial"/>
                <w:bCs/>
                <w:color w:val="000000"/>
                <w:sz w:val="18"/>
                <w:szCs w:val="18"/>
              </w:rPr>
              <w:t>MAC adresie zintegrowanej karty sieciowej</w:t>
            </w:r>
          </w:p>
          <w:p w:rsidR="006C400D" w:rsidRDefault="00A52BF3">
            <w:pPr>
              <w:pStyle w:val="Standard"/>
              <w:numPr>
                <w:ilvl w:val="0"/>
                <w:numId w:val="1"/>
              </w:numPr>
              <w:jc w:val="both"/>
              <w:rPr>
                <w:rFonts w:ascii="Arial" w:hAnsi="Arial" w:cs="Arial"/>
                <w:bCs/>
                <w:color w:val="000000"/>
                <w:sz w:val="18"/>
                <w:szCs w:val="18"/>
              </w:rPr>
            </w:pPr>
            <w:r>
              <w:rPr>
                <w:rFonts w:ascii="Arial" w:hAnsi="Arial" w:cs="Arial"/>
                <w:bCs/>
                <w:color w:val="000000"/>
                <w:sz w:val="18"/>
                <w:szCs w:val="18"/>
              </w:rPr>
              <w:t>kontrolerze audio</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Pamięć Flash</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Pojemność min. 8GB</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Karta Graficzna</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rPr>
                <w:rFonts w:ascii="Arial" w:hAnsi="Arial" w:cs="Arial"/>
                <w:bCs/>
                <w:color w:val="000000"/>
                <w:sz w:val="18"/>
                <w:szCs w:val="18"/>
                <w:lang w:eastAsia="en-US"/>
              </w:rPr>
            </w:pPr>
            <w:r>
              <w:rPr>
                <w:rFonts w:ascii="Arial" w:hAnsi="Arial" w:cs="Arial"/>
                <w:bCs/>
                <w:color w:val="000000"/>
                <w:sz w:val="18"/>
                <w:szCs w:val="18"/>
                <w:lang w:eastAsia="en-US"/>
              </w:rPr>
              <w:t xml:space="preserve">Grafika zintegrowana z procesorem powinna umożliwiać pracę z trzema monitorami, ze wsparciem DirectX 12, </w:t>
            </w:r>
            <w:proofErr w:type="spellStart"/>
            <w:r>
              <w:rPr>
                <w:rFonts w:ascii="Arial" w:hAnsi="Arial" w:cs="Arial"/>
                <w:bCs/>
                <w:color w:val="000000"/>
                <w:sz w:val="18"/>
                <w:szCs w:val="18"/>
                <w:lang w:eastAsia="en-US"/>
              </w:rPr>
              <w:t>OpenGL</w:t>
            </w:r>
            <w:proofErr w:type="spellEnd"/>
            <w:r>
              <w:rPr>
                <w:rFonts w:ascii="Arial" w:hAnsi="Arial" w:cs="Arial"/>
                <w:bCs/>
                <w:color w:val="000000"/>
                <w:sz w:val="18"/>
                <w:szCs w:val="18"/>
                <w:lang w:eastAsia="en-US"/>
              </w:rPr>
              <w:t xml:space="preserve"> 4.5, pamięć współdzielona z pamięcią RAM, dynamicznie przydzielana do min. 4GB; </w:t>
            </w:r>
            <w:r>
              <w:rPr>
                <w:rFonts w:ascii="Arial" w:hAnsi="Arial" w:cs="Arial"/>
                <w:bCs/>
                <w:color w:val="000000"/>
                <w:sz w:val="18"/>
                <w:szCs w:val="18"/>
                <w:lang w:eastAsia="en-US"/>
              </w:rPr>
              <w:br/>
              <w:t>obsługująca rozdzielczości :</w:t>
            </w:r>
          </w:p>
          <w:p w:rsidR="006C400D" w:rsidRDefault="00A52BF3">
            <w:pPr>
              <w:rPr>
                <w:rFonts w:ascii="Arial" w:hAnsi="Arial" w:cs="Arial"/>
                <w:bCs/>
                <w:color w:val="000000"/>
                <w:sz w:val="18"/>
                <w:szCs w:val="18"/>
                <w:lang w:eastAsia="en-US"/>
              </w:rPr>
            </w:pPr>
            <w:r>
              <w:rPr>
                <w:rFonts w:ascii="Arial" w:hAnsi="Arial" w:cs="Arial"/>
                <w:bCs/>
                <w:color w:val="000000"/>
                <w:sz w:val="18"/>
                <w:szCs w:val="18"/>
                <w:lang w:eastAsia="en-US"/>
              </w:rPr>
              <w:t xml:space="preserve">3840x2160 @ 60Hz (cyfrowo) </w:t>
            </w:r>
          </w:p>
          <w:p w:rsidR="006C400D" w:rsidRDefault="00A52BF3">
            <w:pPr>
              <w:rPr>
                <w:rFonts w:ascii="Arial" w:hAnsi="Arial" w:cs="Arial"/>
                <w:bCs/>
                <w:color w:val="000000"/>
                <w:sz w:val="18"/>
                <w:szCs w:val="18"/>
                <w:lang w:eastAsia="en-US"/>
              </w:rPr>
            </w:pPr>
            <w:r>
              <w:rPr>
                <w:rFonts w:ascii="Arial" w:hAnsi="Arial" w:cs="Arial"/>
                <w:bCs/>
                <w:color w:val="000000"/>
                <w:sz w:val="18"/>
                <w:szCs w:val="18"/>
                <w:lang w:eastAsia="en-US"/>
              </w:rPr>
              <w:t xml:space="preserve">2560x1600 @ 60Hz (cyfrowo) </w:t>
            </w:r>
          </w:p>
          <w:p w:rsidR="006C400D" w:rsidRDefault="00A52BF3">
            <w:pPr>
              <w:rPr>
                <w:rFonts w:ascii="Arial" w:hAnsi="Arial" w:cs="Arial"/>
                <w:bCs/>
                <w:color w:val="000000"/>
                <w:sz w:val="18"/>
                <w:szCs w:val="18"/>
                <w:lang w:eastAsia="en-US"/>
              </w:rPr>
            </w:pPr>
            <w:r>
              <w:rPr>
                <w:rFonts w:ascii="Arial" w:hAnsi="Arial" w:cs="Arial"/>
                <w:bCs/>
                <w:color w:val="000000"/>
                <w:sz w:val="18"/>
                <w:szCs w:val="18"/>
                <w:lang w:eastAsia="en-US"/>
              </w:rPr>
              <w:t xml:space="preserve">4096x2304 @ 60Hz (cyfrowo) </w:t>
            </w:r>
          </w:p>
          <w:p w:rsidR="006C400D" w:rsidRDefault="00A52BF3">
            <w:pPr>
              <w:rPr>
                <w:rFonts w:ascii="Arial" w:hAnsi="Arial" w:cs="Arial"/>
                <w:bCs/>
                <w:color w:val="000000"/>
                <w:sz w:val="18"/>
                <w:szCs w:val="18"/>
                <w:lang w:eastAsia="en-US"/>
              </w:rPr>
            </w:pPr>
            <w:r>
              <w:rPr>
                <w:rFonts w:ascii="Arial" w:hAnsi="Arial" w:cs="Arial"/>
                <w:bCs/>
                <w:color w:val="000000"/>
                <w:sz w:val="18"/>
                <w:szCs w:val="18"/>
                <w:lang w:eastAsia="en-US"/>
              </w:rPr>
              <w:t xml:space="preserve">1920x1080 @ 60Hz (analogowo i cyfrowo) </w:t>
            </w:r>
          </w:p>
          <w:p w:rsidR="006C400D" w:rsidRDefault="00A52BF3">
            <w:pPr>
              <w:pStyle w:val="Standard"/>
            </w:pPr>
            <w:r>
              <w:rPr>
                <w:rFonts w:ascii="Arial" w:hAnsi="Arial" w:cs="Arial"/>
                <w:color w:val="000000"/>
                <w:sz w:val="18"/>
                <w:szCs w:val="18"/>
              </w:rPr>
              <w:t xml:space="preserve">Oferowana karta graficzna musi osiągać w teście </w:t>
            </w:r>
            <w:proofErr w:type="spellStart"/>
            <w:r>
              <w:rPr>
                <w:rFonts w:ascii="Arial" w:hAnsi="Arial" w:cs="Arial"/>
                <w:color w:val="000000"/>
                <w:sz w:val="18"/>
                <w:szCs w:val="18"/>
              </w:rPr>
              <w:t>PassMark</w:t>
            </w:r>
            <w:proofErr w:type="spellEnd"/>
            <w:r>
              <w:rPr>
                <w:rFonts w:ascii="Arial" w:hAnsi="Arial" w:cs="Arial"/>
                <w:color w:val="000000"/>
                <w:sz w:val="18"/>
                <w:szCs w:val="18"/>
              </w:rPr>
              <w:t xml:space="preserve"> Performance Test co najmniej wynik 1200 punktów w G3D Rating, wynik dostępny na stronie:</w:t>
            </w:r>
            <w:r>
              <w:rPr>
                <w:rFonts w:ascii="Arial" w:hAnsi="Arial" w:cs="Arial"/>
                <w:sz w:val="18"/>
                <w:szCs w:val="18"/>
              </w:rPr>
              <w:t xml:space="preserve"> </w:t>
            </w:r>
            <w:hyperlink r:id="rId8">
              <w:bookmarkStart w:id="2" w:name="OLE_LINK1"/>
              <w:bookmarkStart w:id="3" w:name="OLE_LINK2"/>
              <w:bookmarkStart w:id="4" w:name="OLE_LINK3"/>
              <w:r>
                <w:rPr>
                  <w:rStyle w:val="czeinternetowe"/>
                  <w:rFonts w:ascii="Arial" w:hAnsi="Arial" w:cs="Arial"/>
                  <w:sz w:val="18"/>
                  <w:szCs w:val="18"/>
                </w:rPr>
                <w:t>http://www.videocardbenchmark.net/gpu_list.php</w:t>
              </w:r>
            </w:hyperlink>
            <w:bookmarkEnd w:id="2"/>
            <w:bookmarkEnd w:id="3"/>
            <w:bookmarkEnd w:id="4"/>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lastRenderedPageBreak/>
              <w:t>Karta Sieciowa</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bCs/>
                <w:color w:val="000000"/>
                <w:sz w:val="18"/>
                <w:szCs w:val="18"/>
                <w:lang w:eastAsia="en-US"/>
              </w:rPr>
            </w:pPr>
            <w:r>
              <w:rPr>
                <w:rFonts w:ascii="Arial" w:hAnsi="Arial" w:cs="Arial"/>
                <w:bCs/>
                <w:color w:val="000000"/>
                <w:sz w:val="18"/>
                <w:szCs w:val="18"/>
                <w:lang w:eastAsia="en-US"/>
              </w:rPr>
              <w:t>Karta sieciowa 10/100/1000 Ethernet RJ 45, zintegrowana z płytą główną</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Karta Dźwiękowa</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bCs/>
                <w:color w:val="000000"/>
                <w:sz w:val="18"/>
                <w:szCs w:val="18"/>
              </w:rPr>
            </w:pPr>
            <w:r>
              <w:rPr>
                <w:rFonts w:ascii="Arial" w:hAnsi="Arial" w:cs="Arial"/>
                <w:bCs/>
                <w:color w:val="000000"/>
                <w:sz w:val="18"/>
                <w:szCs w:val="18"/>
              </w:rPr>
              <w:t>Karta dźwiękowa stereo 24 bit</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bCs/>
                <w:color w:val="000000"/>
                <w:sz w:val="18"/>
                <w:szCs w:val="18"/>
              </w:rPr>
            </w:pPr>
            <w:r>
              <w:rPr>
                <w:rFonts w:ascii="Arial" w:hAnsi="Arial" w:cs="Arial"/>
                <w:bCs/>
                <w:color w:val="000000"/>
                <w:sz w:val="18"/>
                <w:szCs w:val="18"/>
              </w:rPr>
              <w:t>Głośnik wewnętrzny ze wzmacniaczem</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Interfejsy</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bCs/>
                <w:color w:val="000000"/>
                <w:sz w:val="18"/>
                <w:szCs w:val="18"/>
                <w:lang w:val="en-US"/>
              </w:rPr>
            </w:pPr>
            <w:r>
              <w:rPr>
                <w:rFonts w:ascii="Arial" w:hAnsi="Arial" w:cs="Arial"/>
                <w:bCs/>
                <w:color w:val="000000"/>
                <w:sz w:val="18"/>
                <w:szCs w:val="18"/>
                <w:lang w:val="en-US"/>
              </w:rPr>
              <w:t>2 x DisplayPort v1.2</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sz w:val="18"/>
                <w:szCs w:val="18"/>
              </w:rPr>
              <w:t>1x uniwersalne gniazdo audio z przodu obudowy</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sz w:val="18"/>
                <w:szCs w:val="18"/>
              </w:rPr>
              <w:t xml:space="preserve">1x wyjście audio </w:t>
            </w:r>
            <w:proofErr w:type="spellStart"/>
            <w:r>
              <w:rPr>
                <w:rFonts w:ascii="Arial" w:hAnsi="Arial" w:cs="Arial"/>
                <w:sz w:val="18"/>
                <w:szCs w:val="18"/>
              </w:rPr>
              <w:t>line</w:t>
            </w:r>
            <w:proofErr w:type="spellEnd"/>
            <w:r>
              <w:rPr>
                <w:rFonts w:ascii="Arial" w:hAnsi="Arial" w:cs="Arial"/>
                <w:sz w:val="18"/>
                <w:szCs w:val="18"/>
              </w:rPr>
              <w:t>-out z tyłu obudowy</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bCs/>
                <w:sz w:val="18"/>
                <w:szCs w:val="18"/>
              </w:rPr>
            </w:pPr>
            <w:r>
              <w:rPr>
                <w:rFonts w:ascii="Arial" w:hAnsi="Arial" w:cs="Arial"/>
                <w:bCs/>
                <w:sz w:val="18"/>
                <w:szCs w:val="18"/>
              </w:rPr>
              <w:t>min. 6 portów USB w tym:</w:t>
            </w:r>
          </w:p>
          <w:p w:rsidR="006C400D" w:rsidRDefault="00A52BF3">
            <w:pPr>
              <w:pStyle w:val="Standard"/>
              <w:rPr>
                <w:rFonts w:ascii="Arial" w:hAnsi="Arial" w:cs="Arial"/>
                <w:bCs/>
                <w:sz w:val="18"/>
                <w:szCs w:val="18"/>
              </w:rPr>
            </w:pPr>
            <w:r>
              <w:rPr>
                <w:rFonts w:ascii="Arial" w:hAnsi="Arial" w:cs="Arial"/>
                <w:bCs/>
                <w:sz w:val="18"/>
                <w:szCs w:val="18"/>
              </w:rPr>
              <w:t>- min. 4 z przodu obudowy, w tym 2 x USB 3.0 lub nowsze i 2 x USB 2.0 lub nowsze</w:t>
            </w:r>
          </w:p>
          <w:p w:rsidR="006C400D" w:rsidRDefault="00A52BF3">
            <w:pPr>
              <w:pStyle w:val="Standard"/>
              <w:rPr>
                <w:rFonts w:ascii="Arial" w:hAnsi="Arial" w:cs="Arial"/>
                <w:bCs/>
                <w:sz w:val="18"/>
                <w:szCs w:val="18"/>
              </w:rPr>
            </w:pPr>
            <w:r>
              <w:rPr>
                <w:rFonts w:ascii="Arial" w:hAnsi="Arial" w:cs="Arial"/>
                <w:bCs/>
                <w:sz w:val="18"/>
                <w:szCs w:val="18"/>
              </w:rPr>
              <w:t>- min. 2 z tyłu obudowy, USB 2.0 lub nowsze</w:t>
            </w:r>
          </w:p>
          <w:p w:rsidR="006C400D" w:rsidRDefault="00A52BF3">
            <w:pPr>
              <w:pStyle w:val="Standard"/>
              <w:rPr>
                <w:rFonts w:ascii="Arial" w:hAnsi="Arial" w:cs="Arial"/>
                <w:bCs/>
                <w:color w:val="000000"/>
                <w:sz w:val="18"/>
                <w:szCs w:val="18"/>
              </w:rPr>
            </w:pPr>
            <w:r>
              <w:rPr>
                <w:rFonts w:ascii="Arial" w:hAnsi="Arial" w:cs="Arial"/>
                <w:bCs/>
                <w:sz w:val="18"/>
                <w:szCs w:val="18"/>
              </w:rPr>
              <w:t>Wymagana ilość i rozmieszczenie (na zewnątrz obudowy komputera) portów USB nie może być osiągnięta w wyniku stosowania konwerterów, przejściówek itp.</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tabs>
                <w:tab w:val="center" w:pos="2514"/>
              </w:tabs>
              <w:rPr>
                <w:rFonts w:ascii="Arial" w:hAnsi="Arial" w:cs="Arial"/>
                <w:sz w:val="18"/>
                <w:szCs w:val="18"/>
              </w:rPr>
            </w:pPr>
            <w:r>
              <w:rPr>
                <w:rFonts w:ascii="Arial" w:hAnsi="Arial" w:cs="Arial"/>
                <w:bCs/>
                <w:sz w:val="18"/>
                <w:szCs w:val="18"/>
                <w:lang w:eastAsia="en-US"/>
              </w:rPr>
              <w:t>Karta sieciowa 10/100/1000 Ethernet RJ 45, zintegrowana z płytą główną</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Obudowa</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bCs/>
                <w:color w:val="000000"/>
                <w:sz w:val="18"/>
                <w:szCs w:val="18"/>
              </w:rPr>
            </w:pPr>
            <w:r>
              <w:rPr>
                <w:rFonts w:ascii="Arial" w:hAnsi="Arial" w:cs="Arial"/>
                <w:bCs/>
                <w:color w:val="000000"/>
                <w:sz w:val="18"/>
                <w:szCs w:val="18"/>
              </w:rPr>
              <w:t>Zaprojektowana do pracy w poziomie lub w pionie, z  podstawką stabilnego ustawienia w pionie.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bCs/>
                <w:color w:val="000000"/>
                <w:sz w:val="18"/>
                <w:szCs w:val="18"/>
              </w:rPr>
            </w:pPr>
            <w:r>
              <w:rPr>
                <w:rFonts w:ascii="Arial" w:hAnsi="Arial" w:cs="Arial"/>
                <w:bCs/>
                <w:color w:val="000000"/>
                <w:sz w:val="18"/>
                <w:szCs w:val="18"/>
              </w:rPr>
              <w:t>Suma wymiarów (szer. x głęb. x wys.) nie większa niż 60 cm</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 xml:space="preserve">Obudowa musi umożliwiać zastosowanie zabezpieczenia fizycznego w postaci linki metalowej (złącze blokady </w:t>
            </w:r>
            <w:proofErr w:type="spellStart"/>
            <w:r>
              <w:rPr>
                <w:rFonts w:ascii="Arial" w:hAnsi="Arial" w:cs="Arial"/>
                <w:bCs/>
                <w:color w:val="000000"/>
                <w:sz w:val="18"/>
                <w:szCs w:val="18"/>
              </w:rPr>
              <w:t>Kensington</w:t>
            </w:r>
            <w:proofErr w:type="spellEnd"/>
            <w:r>
              <w:rPr>
                <w:rFonts w:ascii="Arial" w:hAnsi="Arial" w:cs="Arial"/>
                <w:bCs/>
                <w:color w:val="000000"/>
                <w:sz w:val="18"/>
                <w:szCs w:val="18"/>
              </w:rPr>
              <w:t>) lub kłódki (oczko w obudowie do założenia kłódki).</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000000"/>
                <w:sz w:val="18"/>
                <w:szCs w:val="18"/>
              </w:rPr>
            </w:pPr>
            <w:r>
              <w:rPr>
                <w:rFonts w:ascii="Arial" w:hAnsi="Arial" w:cs="Arial"/>
                <w:bCs/>
                <w:color w:val="000000"/>
                <w:sz w:val="18"/>
                <w:szCs w:val="18"/>
              </w:rPr>
              <w:t>Każdy komputer powinien być oznaczony niepowtarzalnym numerem seryjnym umieszonym na obudowie, oraz musi być wpisany na stałe w BIOS.</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b/>
                <w:i/>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Zasilacz</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bCs/>
                <w:sz w:val="18"/>
                <w:szCs w:val="18"/>
              </w:rPr>
              <w:t>Zasilacz o mocy max. 65W, pracujący w sieci 230V 50/60Hz prądu zmiennego</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Klawiatura</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Klawiatura USB w  układzie QWERTY</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Klawiatura numeryczna wyraźnie oddzielona od reszty przycisków</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Mysz</w:t>
            </w:r>
          </w:p>
        </w:tc>
      </w:tr>
      <w:tr w:rsidR="006C400D">
        <w:trPr>
          <w:cantSplit/>
          <w:trHeight w:val="317"/>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Mysz optyczna USB z rolką</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249"/>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 xml:space="preserve">Rozdzielczość min. 1000 </w:t>
            </w:r>
            <w:proofErr w:type="spellStart"/>
            <w:r>
              <w:rPr>
                <w:rFonts w:ascii="Arial" w:hAnsi="Arial" w:cs="Arial"/>
                <w:sz w:val="18"/>
                <w:szCs w:val="18"/>
              </w:rPr>
              <w:t>dpi</w:t>
            </w:r>
            <w:proofErr w:type="spellEnd"/>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Trzeci przycisk w pokrętle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System operacyjny i oprogramowanie</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lastRenderedPageBreak/>
              <w:t>Pełna kompatybilność z posiadanym przez Zamawiającego oprogramowaniem HP Device Manager w zakresie minimum:</w:t>
            </w:r>
          </w:p>
          <w:p w:rsidR="006C400D" w:rsidRDefault="006C400D">
            <w:pPr>
              <w:pStyle w:val="Standard"/>
              <w:rPr>
                <w:rFonts w:ascii="Arial" w:hAnsi="Arial" w:cs="Arial"/>
                <w:sz w:val="18"/>
                <w:szCs w:val="18"/>
              </w:rPr>
            </w:pPr>
          </w:p>
          <w:p w:rsidR="006C400D" w:rsidRDefault="00A52BF3">
            <w:pPr>
              <w:pStyle w:val="Standard"/>
              <w:numPr>
                <w:ilvl w:val="0"/>
                <w:numId w:val="6"/>
              </w:numPr>
              <w:rPr>
                <w:rFonts w:ascii="Arial" w:hAnsi="Arial" w:cs="Arial"/>
                <w:sz w:val="18"/>
                <w:szCs w:val="18"/>
              </w:rPr>
            </w:pPr>
            <w:r>
              <w:rPr>
                <w:rFonts w:ascii="Arial" w:hAnsi="Arial" w:cs="Arial"/>
                <w:sz w:val="18"/>
                <w:szCs w:val="18"/>
              </w:rPr>
              <w:t xml:space="preserve">zdalna aktualizacja </w:t>
            </w:r>
            <w:proofErr w:type="spellStart"/>
            <w:r>
              <w:rPr>
                <w:rFonts w:ascii="Arial" w:hAnsi="Arial" w:cs="Arial"/>
                <w:sz w:val="18"/>
                <w:szCs w:val="18"/>
              </w:rPr>
              <w:t>firmware</w:t>
            </w:r>
            <w:proofErr w:type="spellEnd"/>
          </w:p>
          <w:p w:rsidR="006C400D" w:rsidRDefault="00A52BF3">
            <w:pPr>
              <w:pStyle w:val="Standard"/>
              <w:numPr>
                <w:ilvl w:val="0"/>
                <w:numId w:val="6"/>
              </w:numPr>
              <w:rPr>
                <w:rFonts w:ascii="Arial" w:hAnsi="Arial" w:cs="Arial"/>
                <w:sz w:val="18"/>
                <w:szCs w:val="18"/>
              </w:rPr>
            </w:pPr>
            <w:r>
              <w:rPr>
                <w:rFonts w:ascii="Arial" w:hAnsi="Arial" w:cs="Arial"/>
                <w:sz w:val="18"/>
                <w:szCs w:val="18"/>
              </w:rPr>
              <w:t>zdalna konfiguracja parametrów RDP, w tym w szczególności adresu serwera docelowego</w:t>
            </w:r>
          </w:p>
          <w:p w:rsidR="006C400D" w:rsidRDefault="00A52BF3">
            <w:pPr>
              <w:pStyle w:val="Standard"/>
              <w:numPr>
                <w:ilvl w:val="0"/>
                <w:numId w:val="6"/>
              </w:numPr>
              <w:rPr>
                <w:rFonts w:ascii="Arial" w:hAnsi="Arial" w:cs="Arial"/>
                <w:sz w:val="18"/>
                <w:szCs w:val="18"/>
              </w:rPr>
            </w:pPr>
            <w:r>
              <w:rPr>
                <w:rFonts w:ascii="Arial" w:hAnsi="Arial" w:cs="Arial"/>
                <w:sz w:val="18"/>
                <w:szCs w:val="18"/>
              </w:rPr>
              <w:t xml:space="preserve">zdalny </w:t>
            </w:r>
            <w:proofErr w:type="spellStart"/>
            <w:r>
              <w:rPr>
                <w:rFonts w:ascii="Arial" w:hAnsi="Arial" w:cs="Arial"/>
                <w:sz w:val="18"/>
                <w:szCs w:val="18"/>
              </w:rPr>
              <w:t>reboot</w:t>
            </w:r>
            <w:proofErr w:type="spellEnd"/>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Pozwalający na automatyczne uruchomienie klienta zdalnego pulpitu</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 xml:space="preserve">Wspierane protokoły min. Microsoft RDS: RFX i RDP; </w:t>
            </w:r>
            <w:proofErr w:type="spellStart"/>
            <w:r>
              <w:rPr>
                <w:rFonts w:ascii="Arial" w:hAnsi="Arial" w:cs="Arial"/>
                <w:sz w:val="18"/>
                <w:szCs w:val="18"/>
              </w:rPr>
              <w:t>Citrix</w:t>
            </w:r>
            <w:proofErr w:type="spellEnd"/>
            <w:r>
              <w:rPr>
                <w:rFonts w:ascii="Arial" w:hAnsi="Arial" w:cs="Arial"/>
                <w:sz w:val="18"/>
                <w:szCs w:val="18"/>
              </w:rPr>
              <w:t xml:space="preserve">: ICA i HDX; Vmware Horizon: RDP, </w:t>
            </w:r>
            <w:proofErr w:type="spellStart"/>
            <w:r>
              <w:rPr>
                <w:rFonts w:ascii="Arial" w:hAnsi="Arial" w:cs="Arial"/>
                <w:sz w:val="18"/>
                <w:szCs w:val="18"/>
              </w:rPr>
              <w:t>PCoIP</w:t>
            </w:r>
            <w:proofErr w:type="spellEnd"/>
            <w:r>
              <w:rPr>
                <w:rFonts w:ascii="Arial" w:hAnsi="Arial" w:cs="Arial"/>
                <w:sz w:val="18"/>
                <w:szCs w:val="18"/>
              </w:rPr>
              <w:t>, Blast Extreme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bookmarkStart w:id="5" w:name="_Hlk490206843"/>
            <w:bookmarkEnd w:id="5"/>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Certyfikacja</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IEC60601-1-2</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CE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 xml:space="preserve">TCO </w:t>
            </w:r>
            <w:proofErr w:type="spellStart"/>
            <w:r>
              <w:rPr>
                <w:rFonts w:ascii="Arial" w:hAnsi="Arial" w:cs="Arial"/>
                <w:sz w:val="18"/>
                <w:szCs w:val="18"/>
              </w:rPr>
              <w:t>Certified</w:t>
            </w:r>
            <w:proofErr w:type="spellEnd"/>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double" w:sz="2" w:space="0" w:color="000001"/>
            </w:tcBorders>
            <w:shd w:val="clear" w:color="auto" w:fill="D9D9D9" w:themeFill="background1" w:themeFillShade="D9"/>
            <w:vAlign w:val="center"/>
          </w:tcPr>
          <w:p w:rsidR="006C400D" w:rsidRDefault="00A52BF3">
            <w:pPr>
              <w:pStyle w:val="Standard"/>
              <w:snapToGrid w:val="0"/>
              <w:jc w:val="center"/>
              <w:rPr>
                <w:rFonts w:ascii="Arial" w:hAnsi="Arial" w:cs="Arial"/>
                <w:i/>
                <w:sz w:val="18"/>
                <w:szCs w:val="18"/>
              </w:rPr>
            </w:pPr>
            <w:r>
              <w:rPr>
                <w:rFonts w:ascii="Arial" w:hAnsi="Arial" w:cs="Arial"/>
                <w:b/>
                <w:i/>
                <w:sz w:val="18"/>
                <w:szCs w:val="18"/>
              </w:rPr>
              <w:t>Monitor</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Przekątna wyświetlanego obrazu nie mniejsza niż 60,45 cm (23,8 cala)</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Współczynnik proporcji 16:9,</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 xml:space="preserve">Częstotliwości odświeżania minimum 60 </w:t>
            </w:r>
            <w:proofErr w:type="spellStart"/>
            <w:r>
              <w:rPr>
                <w:rFonts w:ascii="Arial" w:hAnsi="Arial" w:cs="Arial"/>
                <w:sz w:val="18"/>
                <w:szCs w:val="18"/>
              </w:rPr>
              <w:t>Hz</w:t>
            </w:r>
            <w:proofErr w:type="spellEnd"/>
            <w:r>
              <w:rPr>
                <w:rFonts w:ascii="Arial" w:hAnsi="Arial" w:cs="Arial"/>
                <w:sz w:val="18"/>
                <w:szCs w:val="18"/>
              </w:rPr>
              <w:t xml:space="preserve"> przy Rozdzielczości 1920 x 1080</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Technologia podświetlenia LED</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Czas reakcji matrycy max. 5 ms</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Wielkość plamki max. 0.274 mm</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Częstotliwość odświeżania min. 60Hz</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lang w:val="en-US"/>
              </w:rPr>
            </w:pPr>
            <w:r>
              <w:rPr>
                <w:rFonts w:ascii="Arial" w:hAnsi="Arial" w:cs="Arial"/>
                <w:sz w:val="18"/>
                <w:szCs w:val="18"/>
              </w:rPr>
              <w:t>Posiada</w:t>
            </w:r>
            <w:r>
              <w:rPr>
                <w:rFonts w:ascii="Arial" w:hAnsi="Arial" w:cs="Arial"/>
                <w:sz w:val="18"/>
                <w:szCs w:val="18"/>
                <w:lang w:val="en-US"/>
              </w:rPr>
              <w:t xml:space="preserve"> </w:t>
            </w:r>
            <w:r>
              <w:rPr>
                <w:rFonts w:ascii="Arial" w:hAnsi="Arial" w:cs="Arial"/>
                <w:sz w:val="18"/>
                <w:szCs w:val="18"/>
              </w:rPr>
              <w:t>porty przynajmniej</w:t>
            </w:r>
            <w:r>
              <w:rPr>
                <w:rFonts w:ascii="Arial" w:hAnsi="Arial" w:cs="Arial"/>
                <w:sz w:val="18"/>
                <w:szCs w:val="18"/>
                <w:lang w:val="en-US"/>
              </w:rPr>
              <w:t xml:space="preserve"> 1x DisplayPort (ver. 1.2);  1x VGA; </w:t>
            </w:r>
            <w:bookmarkStart w:id="6" w:name="OLE_LINK6"/>
            <w:bookmarkStart w:id="7" w:name="OLE_LINK7"/>
            <w:r>
              <w:rPr>
                <w:rFonts w:ascii="Arial" w:hAnsi="Arial" w:cs="Arial"/>
                <w:sz w:val="18"/>
                <w:szCs w:val="18"/>
                <w:lang w:val="en-US"/>
              </w:rPr>
              <w:t>USB 3.0</w:t>
            </w:r>
            <w:bookmarkEnd w:id="6"/>
            <w:bookmarkEnd w:id="7"/>
            <w:r>
              <w:rPr>
                <w:rFonts w:ascii="Arial" w:hAnsi="Arial" w:cs="Arial"/>
                <w:sz w:val="18"/>
                <w:szCs w:val="18"/>
                <w:lang w:val="en-US"/>
              </w:rPr>
              <w:t xml:space="preserve"> do </w:t>
            </w:r>
            <w:r>
              <w:rPr>
                <w:rFonts w:ascii="Arial" w:hAnsi="Arial" w:cs="Arial"/>
                <w:sz w:val="18"/>
                <w:szCs w:val="18"/>
              </w:rPr>
              <w:t>wysyłania</w:t>
            </w:r>
            <w:r>
              <w:rPr>
                <w:rFonts w:ascii="Arial" w:hAnsi="Arial" w:cs="Arial"/>
                <w:sz w:val="18"/>
                <w:szCs w:val="18"/>
                <w:lang w:val="en-US"/>
              </w:rPr>
              <w:t xml:space="preserve"> </w:t>
            </w:r>
            <w:r>
              <w:rPr>
                <w:rFonts w:ascii="Arial" w:hAnsi="Arial" w:cs="Arial"/>
                <w:sz w:val="18"/>
                <w:szCs w:val="18"/>
              </w:rPr>
              <w:t>danych; 2 porty USB 3.0 z boku</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Kąt oglądania nie mniejszy niż 178° w pionie i 178° w poziomie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 xml:space="preserve">Możliwość regulacji pod względem wysokości i pochylenia, regulacja cyfrowa, obrotowa podstawa </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Pobór mocy podczas pracy 19 W (standardowo); 39 W (maksymalnie)</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 xml:space="preserve">Roczne zapotrzebowanie energetyczne nie większe niż 55 kWh według </w:t>
            </w:r>
            <w:proofErr w:type="spellStart"/>
            <w:r>
              <w:rPr>
                <w:rFonts w:ascii="Arial" w:hAnsi="Arial" w:cs="Arial"/>
                <w:sz w:val="18"/>
                <w:szCs w:val="18"/>
              </w:rPr>
              <w:t>energy</w:t>
            </w:r>
            <w:proofErr w:type="spellEnd"/>
            <w:r>
              <w:rPr>
                <w:rFonts w:ascii="Arial" w:hAnsi="Arial" w:cs="Arial"/>
                <w:sz w:val="18"/>
                <w:szCs w:val="18"/>
              </w:rPr>
              <w:t xml:space="preserve"> star 5.0</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Gwarancja i serwis</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pPr>
            <w:r>
              <w:rPr>
                <w:rFonts w:ascii="Arial" w:hAnsi="Arial" w:cs="Arial"/>
                <w:sz w:val="18"/>
                <w:szCs w:val="18"/>
              </w:rPr>
              <w:t>Gwarancja obejmuje wszystkie części zestawu komputerowego przez okres 36 miesięcy od daty zakupu</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Czas reakcji serwisu – do końca następnego dnia roboczego</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Firma serwisująca musi posiadać ISO 9001:2000 lub równoważne na świadczenie usług serwisowych</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t>Możliwość weryfikacji czasu obowiązywania i reżimu gwarancji bezpośrednio z sieci Internet za pośrednictwem strony www producenta terminala</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rPr>
                <w:rFonts w:ascii="Arial" w:hAnsi="Arial" w:cs="Arial"/>
                <w:sz w:val="18"/>
                <w:szCs w:val="18"/>
              </w:rPr>
            </w:pPr>
            <w:r>
              <w:rPr>
                <w:rFonts w:ascii="Arial" w:hAnsi="Arial" w:cs="Arial"/>
                <w:sz w:val="18"/>
                <w:szCs w:val="18"/>
              </w:rPr>
              <w:lastRenderedPageBreak/>
              <w:t xml:space="preserve">Zamawiający ma prawo oddać komputer do naprawy gwarancyjnej bez karty </w:t>
            </w:r>
            <w:proofErr w:type="spellStart"/>
            <w:r>
              <w:rPr>
                <w:rFonts w:ascii="Arial" w:hAnsi="Arial" w:cs="Arial"/>
                <w:sz w:val="18"/>
                <w:szCs w:val="18"/>
              </w:rPr>
              <w:t>flash</w:t>
            </w:r>
            <w:proofErr w:type="spellEnd"/>
            <w:r>
              <w:rPr>
                <w:rFonts w:ascii="Arial" w:hAnsi="Arial" w:cs="Arial"/>
                <w:sz w:val="18"/>
                <w:szCs w:val="18"/>
              </w:rPr>
              <w:t xml:space="preserve">. W przypadku awarii karty </w:t>
            </w:r>
            <w:proofErr w:type="spellStart"/>
            <w:r>
              <w:rPr>
                <w:rFonts w:ascii="Arial" w:hAnsi="Arial" w:cs="Arial"/>
                <w:sz w:val="18"/>
                <w:szCs w:val="18"/>
              </w:rPr>
              <w:t>flash</w:t>
            </w:r>
            <w:proofErr w:type="spellEnd"/>
            <w:r>
              <w:rPr>
                <w:rFonts w:ascii="Arial" w:hAnsi="Arial" w:cs="Arial"/>
                <w:sz w:val="18"/>
                <w:szCs w:val="18"/>
              </w:rPr>
              <w:t xml:space="preserve"> Zamawiającemu przysługuje prawo do otrzymania nowej karty bez konieczności jej wymiany po stwierdzeniu jego awarii wskazanym przez producenta programem diagnostycznym.</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vAlign w:val="center"/>
          </w:tcPr>
          <w:p w:rsidR="006C400D" w:rsidRDefault="00A52BF3">
            <w:pPr>
              <w:pStyle w:val="Standard"/>
              <w:jc w:val="both"/>
              <w:rPr>
                <w:rFonts w:ascii="Arial" w:hAnsi="Arial" w:cs="Arial"/>
                <w:bCs/>
                <w:color w:val="FF0000"/>
                <w:sz w:val="18"/>
                <w:szCs w:val="18"/>
              </w:rPr>
            </w:pPr>
            <w:r>
              <w:rPr>
                <w:rFonts w:ascii="Arial" w:hAnsi="Arial" w:cs="Arial"/>
                <w:bCs/>
                <w:color w:val="000000"/>
                <w:sz w:val="18"/>
                <w:szCs w:val="18"/>
              </w:rPr>
              <w:t>Serwis urządzeń musi być realizowany przez Producenta lub Autoryzowanego Partnera Serwisowego Producenta</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9317" w:type="dxa"/>
            <w:gridSpan w:val="3"/>
            <w:tcBorders>
              <w:top w:val="single" w:sz="4" w:space="0" w:color="000001"/>
              <w:left w:val="double" w:sz="2" w:space="0" w:color="000001"/>
              <w:bottom w:val="single" w:sz="4" w:space="0" w:color="000001"/>
              <w:right w:val="single" w:sz="4" w:space="0" w:color="000001"/>
            </w:tcBorders>
            <w:shd w:val="clear" w:color="auto" w:fill="D9D9D9"/>
            <w:vAlign w:val="center"/>
          </w:tcPr>
          <w:p w:rsidR="006C400D" w:rsidRDefault="00A52BF3">
            <w:pPr>
              <w:pStyle w:val="Standard"/>
              <w:jc w:val="center"/>
              <w:rPr>
                <w:rFonts w:ascii="Arial" w:hAnsi="Arial" w:cs="Arial"/>
                <w:b/>
                <w:i/>
                <w:sz w:val="18"/>
                <w:szCs w:val="18"/>
              </w:rPr>
            </w:pPr>
            <w:r>
              <w:rPr>
                <w:rFonts w:ascii="Arial" w:hAnsi="Arial" w:cs="Arial"/>
                <w:b/>
                <w:i/>
                <w:sz w:val="18"/>
                <w:szCs w:val="18"/>
              </w:rPr>
              <w:t>Inne</w:t>
            </w: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tcPr>
          <w:p w:rsidR="006C400D" w:rsidRDefault="00A52BF3">
            <w:pPr>
              <w:pStyle w:val="Standard"/>
              <w:rPr>
                <w:rFonts w:ascii="Arial" w:hAnsi="Arial" w:cs="Arial"/>
                <w:sz w:val="18"/>
                <w:szCs w:val="18"/>
              </w:rPr>
            </w:pPr>
            <w:r>
              <w:rPr>
                <w:rFonts w:ascii="Arial" w:hAnsi="Arial" w:cs="Arial"/>
                <w:sz w:val="18"/>
                <w:szCs w:val="18"/>
              </w:rPr>
              <w:t>Telefoniczna infolinia/linia techniczna producenta terminala, dostępna w czasie obowiązywania gwarancji na sprzęt i umożliwiająca po podaniu numeru seryjnego urządzenia: weryfikację konfiguracji fabrycznej wraz z wersją fabrycznie dostarczonego oprogramowania (system operacyjny, szczegółowa konfiguracja sprzętowa), czasu obowiązywania i typ udzielonej gwarancji.</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tcPr>
          <w:p w:rsidR="006C400D" w:rsidRDefault="00A52BF3">
            <w:pPr>
              <w:pStyle w:val="Standard"/>
              <w:rPr>
                <w:rFonts w:ascii="Arial" w:hAnsi="Arial" w:cs="Arial"/>
                <w:sz w:val="18"/>
                <w:szCs w:val="18"/>
              </w:rPr>
            </w:pPr>
            <w:r>
              <w:rPr>
                <w:rFonts w:ascii="Arial" w:hAnsi="Arial" w:cs="Arial"/>
                <w:sz w:val="18"/>
                <w:szCs w:val="18"/>
              </w:rPr>
              <w:t>Możliwość aktualizacji i pobrania sterowników do oferowanego modelu terminala w najnowszych certyfikowanych wersjach bezpośrednio z sieci Internet za pośrednictwem strony www producenta komputera po podaniu numeru seryjnego komputera</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top w:val="single" w:sz="4" w:space="0" w:color="000001"/>
              <w:left w:val="double" w:sz="2" w:space="0" w:color="000001"/>
              <w:bottom w:val="single" w:sz="4" w:space="0" w:color="000001"/>
            </w:tcBorders>
            <w:shd w:val="clear" w:color="auto" w:fill="auto"/>
          </w:tcPr>
          <w:p w:rsidR="006C400D" w:rsidRDefault="00A52BF3">
            <w:pPr>
              <w:pStyle w:val="Standard"/>
              <w:rPr>
                <w:rFonts w:ascii="Arial" w:hAnsi="Arial" w:cs="Arial"/>
                <w:sz w:val="18"/>
                <w:szCs w:val="18"/>
              </w:rPr>
            </w:pPr>
            <w:r>
              <w:rPr>
                <w:rFonts w:ascii="Arial" w:hAnsi="Arial" w:cs="Arial"/>
                <w:sz w:val="18"/>
                <w:szCs w:val="18"/>
              </w:rPr>
              <w:t>Sprzęt należy dostarczyć do siedziby Zamawiającego, w formie skompletowanej i skonfigurowanej</w:t>
            </w:r>
          </w:p>
        </w:tc>
        <w:tc>
          <w:tcPr>
            <w:tcW w:w="2205" w:type="dxa"/>
            <w:tcBorders>
              <w:top w:val="single" w:sz="4" w:space="0" w:color="000001"/>
              <w:left w:val="single" w:sz="4" w:space="0" w:color="000001"/>
              <w:bottom w:val="single" w:sz="4" w:space="0" w:color="000001"/>
            </w:tcBorders>
            <w:shd w:val="clear" w:color="auto" w:fill="auto"/>
            <w:vAlign w:val="center"/>
          </w:tcPr>
          <w:p w:rsidR="006C400D" w:rsidRDefault="00A52BF3">
            <w:pPr>
              <w:pStyle w:val="Standard"/>
              <w:jc w:val="center"/>
              <w:rPr>
                <w:rFonts w:ascii="Arial" w:hAnsi="Arial" w:cs="Arial"/>
                <w:i/>
                <w:sz w:val="18"/>
                <w:szCs w:val="18"/>
              </w:rPr>
            </w:pPr>
            <w:r>
              <w:rPr>
                <w:rFonts w:ascii="Arial" w:hAnsi="Arial" w:cs="Arial"/>
                <w:i/>
                <w:sz w:val="18"/>
                <w:szCs w:val="18"/>
              </w:rPr>
              <w:t>TAK</w:t>
            </w:r>
          </w:p>
        </w:tc>
        <w:tc>
          <w:tcPr>
            <w:tcW w:w="2202" w:type="dxa"/>
            <w:tcBorders>
              <w:top w:val="single" w:sz="4" w:space="0" w:color="000001"/>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9317" w:type="dxa"/>
            <w:gridSpan w:val="3"/>
            <w:tcBorders>
              <w:left w:val="double" w:sz="2" w:space="0" w:color="000001"/>
              <w:bottom w:val="single" w:sz="4" w:space="0" w:color="000001"/>
              <w:right w:val="double" w:sz="2" w:space="0" w:color="000001"/>
            </w:tcBorders>
            <w:shd w:val="clear" w:color="auto" w:fill="CCCCCC"/>
            <w:vAlign w:val="center"/>
          </w:tcPr>
          <w:p w:rsidR="006C400D" w:rsidRDefault="00A52BF3">
            <w:pPr>
              <w:pStyle w:val="Standard"/>
              <w:jc w:val="center"/>
            </w:pPr>
            <w:r>
              <w:rPr>
                <w:rFonts w:ascii="Arial" w:hAnsi="Arial" w:cs="Arial"/>
                <w:b/>
                <w:i/>
                <w:sz w:val="18"/>
                <w:szCs w:val="18"/>
              </w:rPr>
              <w:t>Licencje</w:t>
            </w:r>
          </w:p>
        </w:tc>
      </w:tr>
      <w:tr w:rsidR="006C400D">
        <w:trPr>
          <w:cantSplit/>
          <w:trHeight w:val="340"/>
          <w:jc w:val="center"/>
        </w:trPr>
        <w:tc>
          <w:tcPr>
            <w:tcW w:w="4910" w:type="dxa"/>
            <w:tcBorders>
              <w:left w:val="double" w:sz="2" w:space="0" w:color="000001"/>
              <w:bottom w:val="single" w:sz="4" w:space="0" w:color="000001"/>
            </w:tcBorders>
            <w:shd w:val="clear" w:color="auto" w:fill="auto"/>
          </w:tcPr>
          <w:p w:rsidR="006C400D" w:rsidRDefault="00A52BF3">
            <w:pPr>
              <w:pStyle w:val="Standard"/>
            </w:pPr>
            <w:proofErr w:type="spellStart"/>
            <w:r>
              <w:rPr>
                <w:rFonts w:ascii="Arial" w:hAnsi="Arial" w:cs="Arial"/>
                <w:sz w:val="18"/>
                <w:szCs w:val="18"/>
              </w:rPr>
              <w:t>WinSrvCAL</w:t>
            </w:r>
            <w:proofErr w:type="spellEnd"/>
            <w:r>
              <w:rPr>
                <w:rFonts w:ascii="Arial" w:hAnsi="Arial" w:cs="Arial"/>
                <w:sz w:val="18"/>
                <w:szCs w:val="18"/>
              </w:rPr>
              <w:t xml:space="preserve"> 2019 wersja edukacyjna – 55 sztuk</w:t>
            </w:r>
          </w:p>
        </w:tc>
        <w:tc>
          <w:tcPr>
            <w:tcW w:w="2205" w:type="dxa"/>
            <w:tcBorders>
              <w:left w:val="single" w:sz="4" w:space="0" w:color="000001"/>
              <w:bottom w:val="single" w:sz="4" w:space="0" w:color="000001"/>
            </w:tcBorders>
            <w:shd w:val="clear" w:color="auto" w:fill="auto"/>
            <w:vAlign w:val="center"/>
          </w:tcPr>
          <w:p w:rsidR="006C400D" w:rsidRDefault="00A52BF3">
            <w:pPr>
              <w:pStyle w:val="Standard"/>
              <w:jc w:val="center"/>
            </w:pPr>
            <w:r>
              <w:rPr>
                <w:rFonts w:ascii="Arial" w:hAnsi="Arial" w:cs="Arial"/>
                <w:i/>
                <w:sz w:val="18"/>
                <w:szCs w:val="18"/>
              </w:rPr>
              <w:t>TAK</w:t>
            </w:r>
          </w:p>
        </w:tc>
        <w:tc>
          <w:tcPr>
            <w:tcW w:w="2202" w:type="dxa"/>
            <w:tcBorders>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r w:rsidR="006C400D">
        <w:trPr>
          <w:cantSplit/>
          <w:trHeight w:val="340"/>
          <w:jc w:val="center"/>
        </w:trPr>
        <w:tc>
          <w:tcPr>
            <w:tcW w:w="4910" w:type="dxa"/>
            <w:tcBorders>
              <w:left w:val="double" w:sz="2" w:space="0" w:color="000001"/>
              <w:bottom w:val="single" w:sz="4" w:space="0" w:color="000001"/>
            </w:tcBorders>
            <w:shd w:val="clear" w:color="auto" w:fill="auto"/>
          </w:tcPr>
          <w:p w:rsidR="006C400D" w:rsidRDefault="00A52BF3">
            <w:pPr>
              <w:pStyle w:val="Standard"/>
            </w:pPr>
            <w:proofErr w:type="spellStart"/>
            <w:r>
              <w:rPr>
                <w:rFonts w:ascii="Arial" w:hAnsi="Arial" w:cs="Arial"/>
                <w:sz w:val="18"/>
                <w:szCs w:val="18"/>
              </w:rPr>
              <w:t>WinRmtDsktpSrvcsCAL</w:t>
            </w:r>
            <w:proofErr w:type="spellEnd"/>
            <w:r>
              <w:rPr>
                <w:rFonts w:ascii="Arial" w:hAnsi="Arial" w:cs="Arial"/>
                <w:sz w:val="18"/>
                <w:szCs w:val="18"/>
              </w:rPr>
              <w:t xml:space="preserve"> 2019 wersja edukacyjna – 55 sztuk</w:t>
            </w:r>
          </w:p>
        </w:tc>
        <w:tc>
          <w:tcPr>
            <w:tcW w:w="2205" w:type="dxa"/>
            <w:tcBorders>
              <w:left w:val="single" w:sz="4" w:space="0" w:color="000001"/>
              <w:bottom w:val="single" w:sz="4" w:space="0" w:color="000001"/>
            </w:tcBorders>
            <w:shd w:val="clear" w:color="auto" w:fill="auto"/>
            <w:vAlign w:val="center"/>
          </w:tcPr>
          <w:p w:rsidR="006C400D" w:rsidRDefault="00A52BF3">
            <w:pPr>
              <w:pStyle w:val="Standard"/>
              <w:jc w:val="center"/>
            </w:pPr>
            <w:r>
              <w:rPr>
                <w:rFonts w:ascii="Arial" w:hAnsi="Arial" w:cs="Arial"/>
                <w:i/>
                <w:sz w:val="18"/>
                <w:szCs w:val="18"/>
              </w:rPr>
              <w:t>TAK</w:t>
            </w:r>
          </w:p>
        </w:tc>
        <w:tc>
          <w:tcPr>
            <w:tcW w:w="2202" w:type="dxa"/>
            <w:tcBorders>
              <w:left w:val="single" w:sz="4" w:space="0" w:color="000001"/>
              <w:bottom w:val="single" w:sz="4" w:space="0" w:color="000001"/>
              <w:right w:val="double" w:sz="2" w:space="0" w:color="000001"/>
            </w:tcBorders>
            <w:shd w:val="clear" w:color="auto" w:fill="auto"/>
            <w:vAlign w:val="center"/>
          </w:tcPr>
          <w:p w:rsidR="006C400D" w:rsidRDefault="006C400D">
            <w:pPr>
              <w:pStyle w:val="Standard"/>
              <w:snapToGrid w:val="0"/>
              <w:jc w:val="center"/>
              <w:rPr>
                <w:rFonts w:ascii="Arial" w:hAnsi="Arial" w:cs="Arial"/>
                <w:sz w:val="18"/>
                <w:szCs w:val="18"/>
              </w:rPr>
            </w:pPr>
          </w:p>
        </w:tc>
      </w:tr>
    </w:tbl>
    <w:p w:rsidR="006C400D" w:rsidRDefault="006C400D">
      <w:pPr>
        <w:pStyle w:val="Standard"/>
        <w:jc w:val="both"/>
        <w:rPr>
          <w:rFonts w:ascii="Arial" w:hAnsi="Arial" w:cs="Arial"/>
          <w:sz w:val="18"/>
          <w:szCs w:val="18"/>
        </w:rPr>
      </w:pPr>
    </w:p>
    <w:p w:rsidR="006C400D" w:rsidRDefault="00A52BF3">
      <w:pPr>
        <w:pStyle w:val="Standard"/>
        <w:jc w:val="both"/>
        <w:rPr>
          <w:rFonts w:ascii="Arial" w:hAnsi="Arial" w:cs="Arial"/>
          <w:sz w:val="18"/>
          <w:szCs w:val="18"/>
        </w:rPr>
      </w:pPr>
      <w:r>
        <w:rPr>
          <w:rFonts w:ascii="Arial" w:hAnsi="Arial" w:cs="Arial"/>
          <w:sz w:val="18"/>
          <w:szCs w:val="18"/>
        </w:rPr>
        <w:t>*)</w:t>
      </w:r>
    </w:p>
    <w:p w:rsidR="006C400D" w:rsidRDefault="00A52BF3">
      <w:pPr>
        <w:pStyle w:val="Standard"/>
        <w:numPr>
          <w:ilvl w:val="0"/>
          <w:numId w:val="4"/>
        </w:numPr>
        <w:ind w:left="357" w:hanging="357"/>
        <w:jc w:val="both"/>
      </w:pPr>
      <w:r>
        <w:rPr>
          <w:rFonts w:ascii="Arial" w:hAnsi="Arial" w:cs="Arial"/>
          <w:sz w:val="18"/>
          <w:szCs w:val="18"/>
        </w:rPr>
        <w:t xml:space="preserve">w przypadku, gdy w rubryce </w:t>
      </w:r>
      <w:r>
        <w:rPr>
          <w:rFonts w:ascii="Arial" w:hAnsi="Arial" w:cs="Arial"/>
          <w:i/>
          <w:sz w:val="18"/>
          <w:szCs w:val="18"/>
        </w:rPr>
        <w:t>„ODPOWIEDŹ WYMAGANA”</w:t>
      </w:r>
      <w:r>
        <w:rPr>
          <w:rFonts w:ascii="Arial" w:hAnsi="Arial" w:cs="Arial"/>
          <w:sz w:val="18"/>
          <w:szCs w:val="18"/>
        </w:rPr>
        <w:t xml:space="preserve"> wymagana jest odpowiedź </w:t>
      </w:r>
      <w:r>
        <w:rPr>
          <w:rFonts w:ascii="Arial" w:hAnsi="Arial" w:cs="Arial"/>
          <w:i/>
          <w:sz w:val="18"/>
          <w:szCs w:val="18"/>
        </w:rPr>
        <w:t>TAK</w:t>
      </w:r>
      <w:r>
        <w:rPr>
          <w:rFonts w:ascii="Arial" w:hAnsi="Arial" w:cs="Arial"/>
          <w:sz w:val="18"/>
          <w:szCs w:val="18"/>
        </w:rPr>
        <w:t xml:space="preserve">, to Wykonawca jest zobowiązany do potwierdzenia jej w rubryce </w:t>
      </w:r>
      <w:r>
        <w:rPr>
          <w:rFonts w:ascii="Arial" w:hAnsi="Arial" w:cs="Arial"/>
          <w:i/>
          <w:sz w:val="18"/>
          <w:szCs w:val="18"/>
        </w:rPr>
        <w:t>„ODPOWIEDŹ WYKONAWCY”</w:t>
      </w:r>
      <w:r>
        <w:rPr>
          <w:rFonts w:ascii="Arial" w:hAnsi="Arial" w:cs="Arial"/>
          <w:sz w:val="18"/>
          <w:szCs w:val="18"/>
        </w:rPr>
        <w:t>;</w:t>
      </w:r>
    </w:p>
    <w:p w:rsidR="006C400D" w:rsidRDefault="00A52BF3">
      <w:pPr>
        <w:pStyle w:val="Standard"/>
        <w:numPr>
          <w:ilvl w:val="0"/>
          <w:numId w:val="2"/>
        </w:numPr>
        <w:ind w:left="357" w:hanging="357"/>
        <w:jc w:val="both"/>
      </w:pPr>
      <w:r>
        <w:rPr>
          <w:rFonts w:ascii="Arial" w:hAnsi="Arial" w:cs="Arial"/>
          <w:sz w:val="18"/>
          <w:szCs w:val="18"/>
        </w:rPr>
        <w:t xml:space="preserve">w przypadku, gdy w rubryce </w:t>
      </w:r>
      <w:r>
        <w:rPr>
          <w:rFonts w:ascii="Arial" w:hAnsi="Arial" w:cs="Arial"/>
          <w:i/>
          <w:sz w:val="18"/>
          <w:szCs w:val="18"/>
        </w:rPr>
        <w:t>„ODPOWIEDŹ WYMAGANA”</w:t>
      </w:r>
      <w:r>
        <w:rPr>
          <w:rFonts w:ascii="Arial" w:hAnsi="Arial" w:cs="Arial"/>
          <w:sz w:val="18"/>
          <w:szCs w:val="18"/>
        </w:rPr>
        <w:t xml:space="preserve"> wymagana jest odpowiedź </w:t>
      </w:r>
      <w:r>
        <w:rPr>
          <w:rFonts w:ascii="Arial" w:hAnsi="Arial" w:cs="Arial"/>
          <w:i/>
          <w:sz w:val="18"/>
          <w:szCs w:val="18"/>
        </w:rPr>
        <w:t>PODAĆ</w:t>
      </w:r>
      <w:r>
        <w:rPr>
          <w:rFonts w:ascii="Arial" w:hAnsi="Arial" w:cs="Arial"/>
          <w:sz w:val="18"/>
          <w:szCs w:val="18"/>
        </w:rPr>
        <w:t xml:space="preserve"> to Wykonawca jest zobowiązany do opisania / podania wartości parametru w rubryce </w:t>
      </w:r>
      <w:r>
        <w:rPr>
          <w:rFonts w:ascii="Arial" w:hAnsi="Arial" w:cs="Arial"/>
          <w:i/>
          <w:sz w:val="18"/>
          <w:szCs w:val="18"/>
        </w:rPr>
        <w:t>„ODPOWIEDŹ WYKONAWCY”</w:t>
      </w:r>
      <w:r>
        <w:rPr>
          <w:rFonts w:ascii="Arial" w:hAnsi="Arial" w:cs="Arial"/>
          <w:sz w:val="18"/>
          <w:szCs w:val="18"/>
        </w:rPr>
        <w:t>.</w:t>
      </w:r>
    </w:p>
    <w:p w:rsidR="006C400D" w:rsidRDefault="006C400D"/>
    <w:p w:rsidR="00E72331" w:rsidRDefault="00E72331"/>
    <w:p w:rsidR="00E72331" w:rsidRPr="00A86A29" w:rsidRDefault="00E72331" w:rsidP="00E72331">
      <w:pPr>
        <w:spacing w:before="120" w:after="120"/>
        <w:rPr>
          <w:rFonts w:ascii="Calibri Light" w:hAnsi="Calibri Light" w:cs="Calibri Light"/>
          <w:lang w:val="de-DE"/>
        </w:rPr>
      </w:pPr>
      <w:r w:rsidRPr="00A86A29">
        <w:rPr>
          <w:rFonts w:ascii="Calibri Light" w:hAnsi="Calibri Light" w:cs="Calibri Light"/>
        </w:rPr>
        <w:t xml:space="preserve">…………….……. </w:t>
      </w:r>
      <w:r w:rsidRPr="00A86A29">
        <w:rPr>
          <w:rFonts w:ascii="Calibri Light" w:hAnsi="Calibri Light" w:cs="Calibri Light"/>
          <w:i/>
        </w:rPr>
        <w:t xml:space="preserve">(miejscowość), </w:t>
      </w:r>
      <w:r w:rsidRPr="00A86A29">
        <w:rPr>
          <w:rFonts w:ascii="Calibri Light" w:hAnsi="Calibri Light" w:cs="Calibri Light"/>
        </w:rPr>
        <w:t xml:space="preserve">dnia ………….……. r. </w:t>
      </w:r>
    </w:p>
    <w:p w:rsidR="00E72331" w:rsidRPr="007866E7" w:rsidRDefault="00E72331" w:rsidP="00E72331">
      <w:pPr>
        <w:ind w:left="4536"/>
        <w:jc w:val="center"/>
        <w:rPr>
          <w:rFonts w:ascii="Calibri Light" w:hAnsi="Calibri Light" w:cs="Calibri Light"/>
        </w:rPr>
      </w:pPr>
      <w:r w:rsidRPr="007866E7">
        <w:rPr>
          <w:rFonts w:ascii="Calibri Light" w:hAnsi="Calibri Light" w:cs="Calibri Light"/>
          <w:iCs/>
        </w:rPr>
        <w:t>..................................................................</w:t>
      </w:r>
    </w:p>
    <w:p w:rsidR="00E72331" w:rsidRPr="007866E7" w:rsidRDefault="00E72331" w:rsidP="00E72331">
      <w:pPr>
        <w:pStyle w:val="Tekstpodstawowy"/>
        <w:spacing w:after="0" w:line="240" w:lineRule="auto"/>
        <w:ind w:left="4536"/>
        <w:jc w:val="center"/>
        <w:rPr>
          <w:rFonts w:ascii="Calibri Light" w:hAnsi="Calibri Light" w:cs="Calibri Light"/>
          <w:bCs/>
          <w:i/>
          <w:iCs/>
        </w:rPr>
      </w:pPr>
      <w:r w:rsidRPr="007866E7">
        <w:rPr>
          <w:rFonts w:ascii="Calibri Light" w:hAnsi="Calibri Light" w:cs="Calibri Light"/>
          <w:bCs/>
          <w:i/>
        </w:rPr>
        <w:t>(podpis  osoby/ osób uprawnionych</w:t>
      </w:r>
    </w:p>
    <w:p w:rsidR="00E72331" w:rsidRPr="007866E7" w:rsidRDefault="00E72331" w:rsidP="00E72331">
      <w:pPr>
        <w:pStyle w:val="Tekstpodstawowy"/>
        <w:spacing w:after="0" w:line="240" w:lineRule="auto"/>
        <w:ind w:left="4536"/>
        <w:jc w:val="center"/>
        <w:rPr>
          <w:rFonts w:ascii="Calibri Light" w:hAnsi="Calibri Light" w:cs="Calibri Light"/>
          <w:b/>
          <w:bCs/>
          <w:i/>
          <w:lang w:eastAsia="x-none"/>
        </w:rPr>
      </w:pPr>
      <w:r w:rsidRPr="007866E7">
        <w:rPr>
          <w:rFonts w:ascii="Calibri Light" w:hAnsi="Calibri Light" w:cs="Calibri Light"/>
          <w:bCs/>
          <w:i/>
          <w:iCs/>
        </w:rPr>
        <w:t>do występowania w imieniu Wykonawcy)</w:t>
      </w:r>
    </w:p>
    <w:p w:rsidR="00E72331" w:rsidRDefault="00E72331"/>
    <w:sectPr w:rsidR="00E72331" w:rsidSect="00E72331">
      <w:headerReference w:type="default" r:id="rId9"/>
      <w:footerReference w:type="default" r:id="rId10"/>
      <w:pgSz w:w="11906" w:h="16838"/>
      <w:pgMar w:top="1993" w:right="1417" w:bottom="1417" w:left="1417" w:header="1417" w:footer="82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E7" w:rsidRDefault="006300E7">
      <w:r>
        <w:separator/>
      </w:r>
    </w:p>
  </w:endnote>
  <w:endnote w:type="continuationSeparator" w:id="0">
    <w:p w:rsidR="006300E7" w:rsidRDefault="0063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985994341"/>
      <w:docPartObj>
        <w:docPartGallery w:val="Page Numbers (Bottom of Page)"/>
        <w:docPartUnique/>
      </w:docPartObj>
    </w:sdtPr>
    <w:sdtEndPr/>
    <w:sdtContent>
      <w:p w:rsidR="00E72331" w:rsidRPr="00E72331" w:rsidRDefault="00E72331" w:rsidP="00E72331">
        <w:pPr>
          <w:pStyle w:val="Stopka"/>
          <w:jc w:val="right"/>
          <w:rPr>
            <w:rFonts w:asciiTheme="minorHAnsi" w:hAnsiTheme="minorHAnsi"/>
          </w:rPr>
        </w:pPr>
        <w:r w:rsidRPr="00E72331">
          <w:rPr>
            <w:rFonts w:asciiTheme="minorHAnsi" w:hAnsiTheme="minorHAnsi"/>
          </w:rPr>
          <w:fldChar w:fldCharType="begin"/>
        </w:r>
        <w:r w:rsidRPr="00E72331">
          <w:rPr>
            <w:rFonts w:asciiTheme="minorHAnsi" w:hAnsiTheme="minorHAnsi"/>
          </w:rPr>
          <w:instrText>PAGE   \* MERGEFORMAT</w:instrText>
        </w:r>
        <w:r w:rsidRPr="00E72331">
          <w:rPr>
            <w:rFonts w:asciiTheme="minorHAnsi" w:hAnsiTheme="minorHAnsi"/>
          </w:rPr>
          <w:fldChar w:fldCharType="separate"/>
        </w:r>
        <w:r w:rsidR="00371440">
          <w:rPr>
            <w:rFonts w:asciiTheme="minorHAnsi" w:hAnsiTheme="minorHAnsi"/>
            <w:noProof/>
          </w:rPr>
          <w:t>5</w:t>
        </w:r>
        <w:r w:rsidRPr="00E72331">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E7" w:rsidRDefault="006300E7">
      <w:r>
        <w:separator/>
      </w:r>
    </w:p>
  </w:footnote>
  <w:footnote w:type="continuationSeparator" w:id="0">
    <w:p w:rsidR="006300E7" w:rsidRDefault="00630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0D" w:rsidRPr="00E72331" w:rsidRDefault="00E72331" w:rsidP="00E72331">
    <w:pPr>
      <w:pStyle w:val="Nagwek"/>
    </w:pPr>
    <w:r w:rsidRPr="007866E7">
      <w:rPr>
        <w:rFonts w:ascii="Calibri Light" w:hAnsi="Calibri Light" w:cs="Arial"/>
        <w:sz w:val="20"/>
        <w:szCs w:val="20"/>
      </w:rPr>
      <w:t xml:space="preserve">znak sprawy: </w:t>
    </w:r>
    <w:r w:rsidRPr="007866E7">
      <w:rPr>
        <w:rFonts w:ascii="Calibri Light" w:hAnsi="Calibri Light" w:cs="Arial"/>
        <w:b/>
        <w:sz w:val="20"/>
        <w:szCs w:val="20"/>
      </w:rPr>
      <w:t>UCKWUM.262.051.2020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54A"/>
    <w:multiLevelType w:val="multilevel"/>
    <w:tmpl w:val="1AB86D6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D905BC1"/>
    <w:multiLevelType w:val="multilevel"/>
    <w:tmpl w:val="801E91DA"/>
    <w:lvl w:ilvl="0">
      <w:start w:val="1"/>
      <w:numFmt w:val="bullet"/>
      <w:lvlText w:val=""/>
      <w:lvlJc w:val="left"/>
      <w:pPr>
        <w:ind w:left="720" w:firstLine="0"/>
      </w:pPr>
      <w:rPr>
        <w:rFonts w:ascii="Wingdings" w:hAnsi="Wingdings" w:cs="Wingdings" w:hint="default"/>
        <w:b/>
        <w:sz w:val="18"/>
      </w:rPr>
    </w:lvl>
    <w:lvl w:ilvl="1">
      <w:start w:val="1"/>
      <w:numFmt w:val="bullet"/>
      <w:lvlText w:val="o"/>
      <w:lvlJc w:val="left"/>
      <w:pPr>
        <w:ind w:left="1080" w:firstLine="0"/>
      </w:pPr>
      <w:rPr>
        <w:rFonts w:ascii="Courier New" w:hAnsi="Courier New" w:cs="Courier New" w:hint="default"/>
        <w:sz w:val="18"/>
      </w:rPr>
    </w:lvl>
    <w:lvl w:ilvl="2">
      <w:start w:val="1"/>
      <w:numFmt w:val="bullet"/>
      <w:lvlText w:val=""/>
      <w:lvlJc w:val="left"/>
      <w:pPr>
        <w:ind w:left="1440" w:firstLine="0"/>
      </w:pPr>
      <w:rPr>
        <w:rFonts w:ascii="Wingdings" w:hAnsi="Wingdings" w:cs="Wingdings" w:hint="default"/>
        <w:sz w:val="18"/>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sz w:val="18"/>
      </w:rPr>
    </w:lvl>
    <w:lvl w:ilvl="5">
      <w:start w:val="1"/>
      <w:numFmt w:val="bullet"/>
      <w:lvlText w:val=""/>
      <w:lvlJc w:val="left"/>
      <w:pPr>
        <w:ind w:left="2520" w:firstLine="0"/>
      </w:pPr>
      <w:rPr>
        <w:rFonts w:ascii="Wingdings" w:hAnsi="Wingdings" w:cs="Wingdings" w:hint="default"/>
        <w:sz w:val="18"/>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sz w:val="18"/>
      </w:rPr>
    </w:lvl>
    <w:lvl w:ilvl="8">
      <w:start w:val="1"/>
      <w:numFmt w:val="bullet"/>
      <w:lvlText w:val=""/>
      <w:lvlJc w:val="left"/>
      <w:pPr>
        <w:ind w:left="3600" w:firstLine="0"/>
      </w:pPr>
      <w:rPr>
        <w:rFonts w:ascii="Wingdings" w:hAnsi="Wingdings" w:cs="Wingdings" w:hint="default"/>
        <w:sz w:val="18"/>
      </w:rPr>
    </w:lvl>
  </w:abstractNum>
  <w:abstractNum w:abstractNumId="2">
    <w:nsid w:val="52610E38"/>
    <w:multiLevelType w:val="multilevel"/>
    <w:tmpl w:val="7592F98C"/>
    <w:lvl w:ilvl="0">
      <w:start w:val="1"/>
      <w:numFmt w:val="bullet"/>
      <w:lvlText w:val=""/>
      <w:lvlJc w:val="left"/>
      <w:pPr>
        <w:ind w:left="720" w:firstLine="0"/>
      </w:pPr>
      <w:rPr>
        <w:rFonts w:ascii="Symbol" w:hAnsi="Symbol" w:cs="Symbol" w:hint="default"/>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abstractNum w:abstractNumId="3">
    <w:nsid w:val="53843BB7"/>
    <w:multiLevelType w:val="multilevel"/>
    <w:tmpl w:val="301CE8A0"/>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29705CC"/>
    <w:multiLevelType w:val="multilevel"/>
    <w:tmpl w:val="1B5C05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7B9769A"/>
    <w:multiLevelType w:val="multilevel"/>
    <w:tmpl w:val="87262CE0"/>
    <w:lvl w:ilvl="0">
      <w:start w:val="1"/>
      <w:numFmt w:val="bullet"/>
      <w:lvlText w:val=""/>
      <w:lvlJc w:val="left"/>
      <w:pPr>
        <w:ind w:left="720" w:firstLine="0"/>
      </w:pPr>
      <w:rPr>
        <w:rFonts w:ascii="Symbol" w:hAnsi="Symbol" w:cs="Symbol" w:hint="default"/>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abstractNum w:abstractNumId="6">
    <w:nsid w:val="7C7F5E1B"/>
    <w:multiLevelType w:val="multilevel"/>
    <w:tmpl w:val="18F4AA8E"/>
    <w:lvl w:ilvl="0">
      <w:start w:val="1"/>
      <w:numFmt w:val="bullet"/>
      <w:lvlText w:val=""/>
      <w:lvlJc w:val="left"/>
      <w:pPr>
        <w:ind w:left="720" w:firstLine="0"/>
      </w:pPr>
      <w:rPr>
        <w:rFonts w:ascii="Wingdings" w:hAnsi="Wingdings" w:cs="Wingdings" w:hint="default"/>
        <w:b/>
        <w:sz w:val="18"/>
      </w:rPr>
    </w:lvl>
    <w:lvl w:ilvl="1">
      <w:start w:val="1"/>
      <w:numFmt w:val="bullet"/>
      <w:lvlText w:val="o"/>
      <w:lvlJc w:val="left"/>
      <w:pPr>
        <w:ind w:left="1080" w:firstLine="0"/>
      </w:pPr>
      <w:rPr>
        <w:rFonts w:ascii="Courier New" w:hAnsi="Courier New" w:cs="Courier New" w:hint="default"/>
        <w:sz w:val="18"/>
      </w:rPr>
    </w:lvl>
    <w:lvl w:ilvl="2">
      <w:start w:val="1"/>
      <w:numFmt w:val="bullet"/>
      <w:lvlText w:val=""/>
      <w:lvlJc w:val="left"/>
      <w:pPr>
        <w:ind w:left="1440" w:firstLine="0"/>
      </w:pPr>
      <w:rPr>
        <w:rFonts w:ascii="Wingdings" w:hAnsi="Wingdings" w:cs="Wingdings" w:hint="default"/>
        <w:sz w:val="18"/>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sz w:val="18"/>
      </w:rPr>
    </w:lvl>
    <w:lvl w:ilvl="5">
      <w:start w:val="1"/>
      <w:numFmt w:val="bullet"/>
      <w:lvlText w:val=""/>
      <w:lvlJc w:val="left"/>
      <w:pPr>
        <w:ind w:left="2520" w:firstLine="0"/>
      </w:pPr>
      <w:rPr>
        <w:rFonts w:ascii="Wingdings" w:hAnsi="Wingdings" w:cs="Wingdings" w:hint="default"/>
        <w:sz w:val="18"/>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sz w:val="18"/>
      </w:rPr>
    </w:lvl>
    <w:lvl w:ilvl="8">
      <w:start w:val="1"/>
      <w:numFmt w:val="bullet"/>
      <w:lvlText w:val=""/>
      <w:lvlJc w:val="left"/>
      <w:pPr>
        <w:ind w:left="3600" w:firstLine="0"/>
      </w:pPr>
      <w:rPr>
        <w:rFonts w:ascii="Wingdings" w:hAnsi="Wingdings" w:cs="Wingdings" w:hint="default"/>
        <w:sz w:val="18"/>
      </w:r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0D"/>
    <w:rsid w:val="00371440"/>
    <w:rsid w:val="006300E7"/>
    <w:rsid w:val="006C400D"/>
    <w:rsid w:val="0093557C"/>
    <w:rsid w:val="00A52BF3"/>
    <w:rsid w:val="00C35F5F"/>
    <w:rsid w:val="00E7233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58C"/>
    <w:rPr>
      <w:rFonts w:ascii="Times New Roman" w:eastAsia="Times New Roman" w:hAnsi="Times New Roman" w:cs="Times New Roman"/>
      <w:color w:val="00000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E2258C"/>
    <w:rPr>
      <w:color w:val="000080"/>
      <w:u w:val="single"/>
    </w:rPr>
  </w:style>
  <w:style w:type="character" w:customStyle="1" w:styleId="ListLabel1">
    <w:name w:val="ListLabel 1"/>
    <w:qFormat/>
    <w:rPr>
      <w:rFonts w:ascii="Arial" w:hAnsi="Arial"/>
      <w:b/>
      <w:sz w:val="18"/>
    </w:rPr>
  </w:style>
  <w:style w:type="character" w:customStyle="1" w:styleId="ListLabel2">
    <w:name w:val="ListLabel 2"/>
    <w:qFormat/>
    <w:rPr>
      <w:sz w:val="18"/>
    </w:rPr>
  </w:style>
  <w:style w:type="character" w:customStyle="1" w:styleId="ListLabel3">
    <w:name w:val="ListLabel 3"/>
    <w:qFormat/>
    <w:rPr>
      <w:sz w:val="18"/>
    </w:rPr>
  </w:style>
  <w:style w:type="character" w:customStyle="1" w:styleId="ListLabel4">
    <w:name w:val="ListLabel 4"/>
    <w:qFormat/>
    <w:rPr>
      <w:rFonts w:cs="Symbol"/>
    </w:rPr>
  </w:style>
  <w:style w:type="character" w:customStyle="1" w:styleId="ListLabel5">
    <w:name w:val="ListLabel 5"/>
    <w:qFormat/>
    <w:rPr>
      <w:sz w:val="18"/>
    </w:rPr>
  </w:style>
  <w:style w:type="character" w:customStyle="1" w:styleId="ListLabel6">
    <w:name w:val="ListLabel 6"/>
    <w:qFormat/>
    <w:rPr>
      <w:sz w:val="18"/>
    </w:rPr>
  </w:style>
  <w:style w:type="character" w:customStyle="1" w:styleId="ListLabel7">
    <w:name w:val="ListLabel 7"/>
    <w:qFormat/>
    <w:rPr>
      <w:rFonts w:cs="Symbol"/>
    </w:rPr>
  </w:style>
  <w:style w:type="character" w:customStyle="1" w:styleId="ListLabel8">
    <w:name w:val="ListLabel 8"/>
    <w:qFormat/>
    <w:rPr>
      <w:sz w:val="18"/>
    </w:rPr>
  </w:style>
  <w:style w:type="character" w:customStyle="1" w:styleId="ListLabel9">
    <w:name w:val="ListLabel 9"/>
    <w:qFormat/>
    <w:rPr>
      <w:sz w:val="18"/>
    </w:rPr>
  </w:style>
  <w:style w:type="character" w:customStyle="1" w:styleId="ListLabel10">
    <w:name w:val="ListLabel 10"/>
    <w:qFormat/>
    <w:rPr>
      <w:rFonts w:ascii="Arial" w:hAnsi="Arial"/>
      <w:b/>
      <w:sz w:val="18"/>
    </w:rPr>
  </w:style>
  <w:style w:type="character" w:customStyle="1" w:styleId="ListLabel11">
    <w:name w:val="ListLabel 11"/>
    <w:qFormat/>
    <w:rPr>
      <w:sz w:val="18"/>
    </w:rPr>
  </w:style>
  <w:style w:type="character" w:customStyle="1" w:styleId="ListLabel12">
    <w:name w:val="ListLabel 12"/>
    <w:qFormat/>
    <w:rPr>
      <w:sz w:val="18"/>
    </w:rPr>
  </w:style>
  <w:style w:type="character" w:customStyle="1" w:styleId="ListLabel13">
    <w:name w:val="ListLabel 13"/>
    <w:qFormat/>
    <w:rPr>
      <w:rFonts w:cs="Symbol"/>
    </w:rPr>
  </w:style>
  <w:style w:type="character" w:customStyle="1" w:styleId="ListLabel14">
    <w:name w:val="ListLabel 14"/>
    <w:qFormat/>
    <w:rPr>
      <w:sz w:val="18"/>
    </w:rPr>
  </w:style>
  <w:style w:type="character" w:customStyle="1" w:styleId="ListLabel15">
    <w:name w:val="ListLabel 15"/>
    <w:qFormat/>
    <w:rPr>
      <w:sz w:val="18"/>
    </w:rPr>
  </w:style>
  <w:style w:type="character" w:customStyle="1" w:styleId="ListLabel16">
    <w:name w:val="ListLabel 16"/>
    <w:qFormat/>
    <w:rPr>
      <w:rFonts w:cs="Symbol"/>
    </w:rPr>
  </w:style>
  <w:style w:type="character" w:customStyle="1" w:styleId="ListLabel17">
    <w:name w:val="ListLabel 17"/>
    <w:qFormat/>
    <w:rPr>
      <w:sz w:val="18"/>
    </w:rPr>
  </w:style>
  <w:style w:type="character" w:customStyle="1" w:styleId="ListLabel18">
    <w:name w:val="ListLabel 18"/>
    <w:qFormat/>
    <w:rPr>
      <w:sz w:val="18"/>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Arial" w:hAnsi="Arial" w:cs="Arial"/>
      <w:sz w:val="18"/>
      <w:szCs w:val="18"/>
    </w:rPr>
  </w:style>
  <w:style w:type="character" w:customStyle="1" w:styleId="ListLabel26">
    <w:name w:val="ListLabel 26"/>
    <w:qFormat/>
    <w:rPr>
      <w:rFonts w:ascii="Arial" w:hAnsi="Arial" w:cs="Wingdings"/>
      <w:b/>
      <w:sz w:val="18"/>
    </w:rPr>
  </w:style>
  <w:style w:type="character" w:customStyle="1" w:styleId="ListLabel27">
    <w:name w:val="ListLabel 27"/>
    <w:qFormat/>
    <w:rPr>
      <w:rFonts w:cs="Courier New"/>
      <w:sz w:val="18"/>
    </w:rPr>
  </w:style>
  <w:style w:type="character" w:customStyle="1" w:styleId="ListLabel28">
    <w:name w:val="ListLabel 28"/>
    <w:qFormat/>
    <w:rPr>
      <w:rFonts w:cs="Wingdings"/>
      <w:sz w:val="18"/>
    </w:rPr>
  </w:style>
  <w:style w:type="character" w:customStyle="1" w:styleId="ListLabel29">
    <w:name w:val="ListLabel 29"/>
    <w:qFormat/>
    <w:rPr>
      <w:rFonts w:cs="Symbol"/>
    </w:rPr>
  </w:style>
  <w:style w:type="character" w:customStyle="1" w:styleId="ListLabel30">
    <w:name w:val="ListLabel 30"/>
    <w:qFormat/>
    <w:rPr>
      <w:rFonts w:cs="Courier New"/>
      <w:sz w:val="18"/>
    </w:rPr>
  </w:style>
  <w:style w:type="character" w:customStyle="1" w:styleId="ListLabel31">
    <w:name w:val="ListLabel 31"/>
    <w:qFormat/>
    <w:rPr>
      <w:rFonts w:cs="Wingdings"/>
      <w:sz w:val="18"/>
    </w:rPr>
  </w:style>
  <w:style w:type="character" w:customStyle="1" w:styleId="ListLabel32">
    <w:name w:val="ListLabel 32"/>
    <w:qFormat/>
    <w:rPr>
      <w:rFonts w:cs="Symbol"/>
    </w:rPr>
  </w:style>
  <w:style w:type="character" w:customStyle="1" w:styleId="ListLabel33">
    <w:name w:val="ListLabel 33"/>
    <w:qFormat/>
    <w:rPr>
      <w:rFonts w:cs="Courier New"/>
      <w:sz w:val="18"/>
    </w:rPr>
  </w:style>
  <w:style w:type="character" w:customStyle="1" w:styleId="ListLabel34">
    <w:name w:val="ListLabel 34"/>
    <w:qFormat/>
    <w:rPr>
      <w:rFonts w:cs="Wingdings"/>
      <w:sz w:val="18"/>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Arial" w:hAnsi="Arial" w:cs="Wingdings"/>
      <w:b/>
      <w:sz w:val="18"/>
    </w:rPr>
  </w:style>
  <w:style w:type="character" w:customStyle="1" w:styleId="ListLabel45">
    <w:name w:val="ListLabel 45"/>
    <w:qFormat/>
    <w:rPr>
      <w:rFonts w:cs="Courier New"/>
      <w:sz w:val="18"/>
    </w:rPr>
  </w:style>
  <w:style w:type="character" w:customStyle="1" w:styleId="ListLabel46">
    <w:name w:val="ListLabel 46"/>
    <w:qFormat/>
    <w:rPr>
      <w:rFonts w:cs="Wingdings"/>
      <w:sz w:val="18"/>
    </w:rPr>
  </w:style>
  <w:style w:type="character" w:customStyle="1" w:styleId="ListLabel47">
    <w:name w:val="ListLabel 47"/>
    <w:qFormat/>
    <w:rPr>
      <w:rFonts w:cs="Symbol"/>
    </w:rPr>
  </w:style>
  <w:style w:type="character" w:customStyle="1" w:styleId="ListLabel48">
    <w:name w:val="ListLabel 48"/>
    <w:qFormat/>
    <w:rPr>
      <w:rFonts w:cs="Courier New"/>
      <w:sz w:val="18"/>
    </w:rPr>
  </w:style>
  <w:style w:type="character" w:customStyle="1" w:styleId="ListLabel49">
    <w:name w:val="ListLabel 49"/>
    <w:qFormat/>
    <w:rPr>
      <w:rFonts w:cs="Wingdings"/>
      <w:sz w:val="18"/>
    </w:rPr>
  </w:style>
  <w:style w:type="character" w:customStyle="1" w:styleId="ListLabel50">
    <w:name w:val="ListLabel 50"/>
    <w:qFormat/>
    <w:rPr>
      <w:rFonts w:cs="Symbol"/>
    </w:rPr>
  </w:style>
  <w:style w:type="character" w:customStyle="1" w:styleId="ListLabel51">
    <w:name w:val="ListLabel 51"/>
    <w:qFormat/>
    <w:rPr>
      <w:rFonts w:cs="Courier New"/>
      <w:sz w:val="18"/>
    </w:rPr>
  </w:style>
  <w:style w:type="character" w:customStyle="1" w:styleId="ListLabel52">
    <w:name w:val="ListLabel 52"/>
    <w:qFormat/>
    <w:rPr>
      <w:rFonts w:cs="Wingdings"/>
      <w:sz w:val="18"/>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w:hAnsi="Arial" w:cs="Symbol"/>
      <w:sz w:val="20"/>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Arial" w:hAnsi="Arial" w:cs="Symbol"/>
      <w:sz w:val="18"/>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Arial" w:hAnsi="Arial" w:cs="Arial"/>
      <w:sz w:val="18"/>
      <w:szCs w:val="18"/>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Standard">
    <w:name w:val="Standard"/>
    <w:qFormat/>
    <w:rsid w:val="00E2258C"/>
    <w:pPr>
      <w:widowControl w:val="0"/>
      <w:suppressAutoHyphens/>
      <w:textAlignment w:val="baseline"/>
    </w:pPr>
    <w:rPr>
      <w:rFonts w:ascii="Times New Roman" w:eastAsia="Arial Unicode MS" w:hAnsi="Times New Roman" w:cs="Mangal"/>
      <w:color w:val="00000A"/>
      <w:kern w:val="2"/>
      <w:sz w:val="24"/>
      <w:szCs w:val="24"/>
      <w:lang w:eastAsia="zh-CN" w:bidi="hi-IN"/>
    </w:rPr>
  </w:style>
  <w:style w:type="paragraph" w:styleId="Akapitzlist">
    <w:name w:val="List Paragraph"/>
    <w:basedOn w:val="Normalny"/>
    <w:qFormat/>
    <w:pPr>
      <w:spacing w:after="160"/>
      <w:ind w:left="720"/>
      <w:contextualSpacing/>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WW8Num20">
    <w:name w:val="WW8Num20"/>
    <w:qFormat/>
    <w:rsid w:val="00E2258C"/>
  </w:style>
  <w:style w:type="numbering" w:customStyle="1" w:styleId="WW8Num18">
    <w:name w:val="WW8Num18"/>
    <w:qFormat/>
    <w:rsid w:val="00E2258C"/>
  </w:style>
  <w:style w:type="paragraph" w:styleId="Stopka">
    <w:name w:val="footer"/>
    <w:basedOn w:val="Normalny"/>
    <w:link w:val="StopkaZnak"/>
    <w:uiPriority w:val="99"/>
    <w:unhideWhenUsed/>
    <w:rsid w:val="00E72331"/>
    <w:pPr>
      <w:tabs>
        <w:tab w:val="center" w:pos="4536"/>
        <w:tab w:val="right" w:pos="9072"/>
      </w:tabs>
    </w:pPr>
  </w:style>
  <w:style w:type="character" w:customStyle="1" w:styleId="StopkaZnak">
    <w:name w:val="Stopka Znak"/>
    <w:basedOn w:val="Domylnaczcionkaakapitu"/>
    <w:link w:val="Stopka"/>
    <w:uiPriority w:val="99"/>
    <w:rsid w:val="00E72331"/>
    <w:rPr>
      <w:rFonts w:ascii="Times New Roman" w:eastAsia="Times New Roman" w:hAnsi="Times New Roman" w:cs="Times New Roman"/>
      <w:color w:val="00000A"/>
      <w:sz w:val="24"/>
      <w:szCs w:val="24"/>
      <w:lang w:eastAsia="pl-PL"/>
    </w:rPr>
  </w:style>
  <w:style w:type="paragraph" w:styleId="Tytu">
    <w:name w:val="Title"/>
    <w:basedOn w:val="Normalny"/>
    <w:link w:val="TytuZnak"/>
    <w:uiPriority w:val="10"/>
    <w:qFormat/>
    <w:rsid w:val="00E72331"/>
    <w:pPr>
      <w:widowControl w:val="0"/>
      <w:adjustRightInd w:val="0"/>
      <w:spacing w:line="360" w:lineRule="atLeast"/>
      <w:jc w:val="center"/>
      <w:textAlignment w:val="baseline"/>
    </w:pPr>
    <w:rPr>
      <w:color w:val="auto"/>
      <w:sz w:val="28"/>
      <w:szCs w:val="20"/>
    </w:rPr>
  </w:style>
  <w:style w:type="character" w:customStyle="1" w:styleId="TytuZnak">
    <w:name w:val="Tytuł Znak"/>
    <w:basedOn w:val="Domylnaczcionkaakapitu"/>
    <w:link w:val="Tytu"/>
    <w:uiPriority w:val="10"/>
    <w:rsid w:val="00E72331"/>
    <w:rPr>
      <w:rFonts w:ascii="Times New Roman" w:eastAsia="Times New Roman" w:hAnsi="Times New Roman" w:cs="Times New Roman"/>
      <w:sz w:val="28"/>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58C"/>
    <w:rPr>
      <w:rFonts w:ascii="Times New Roman" w:eastAsia="Times New Roman" w:hAnsi="Times New Roman" w:cs="Times New Roman"/>
      <w:color w:val="00000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E2258C"/>
    <w:rPr>
      <w:color w:val="000080"/>
      <w:u w:val="single"/>
    </w:rPr>
  </w:style>
  <w:style w:type="character" w:customStyle="1" w:styleId="ListLabel1">
    <w:name w:val="ListLabel 1"/>
    <w:qFormat/>
    <w:rPr>
      <w:rFonts w:ascii="Arial" w:hAnsi="Arial"/>
      <w:b/>
      <w:sz w:val="18"/>
    </w:rPr>
  </w:style>
  <w:style w:type="character" w:customStyle="1" w:styleId="ListLabel2">
    <w:name w:val="ListLabel 2"/>
    <w:qFormat/>
    <w:rPr>
      <w:sz w:val="18"/>
    </w:rPr>
  </w:style>
  <w:style w:type="character" w:customStyle="1" w:styleId="ListLabel3">
    <w:name w:val="ListLabel 3"/>
    <w:qFormat/>
    <w:rPr>
      <w:sz w:val="18"/>
    </w:rPr>
  </w:style>
  <w:style w:type="character" w:customStyle="1" w:styleId="ListLabel4">
    <w:name w:val="ListLabel 4"/>
    <w:qFormat/>
    <w:rPr>
      <w:rFonts w:cs="Symbol"/>
    </w:rPr>
  </w:style>
  <w:style w:type="character" w:customStyle="1" w:styleId="ListLabel5">
    <w:name w:val="ListLabel 5"/>
    <w:qFormat/>
    <w:rPr>
      <w:sz w:val="18"/>
    </w:rPr>
  </w:style>
  <w:style w:type="character" w:customStyle="1" w:styleId="ListLabel6">
    <w:name w:val="ListLabel 6"/>
    <w:qFormat/>
    <w:rPr>
      <w:sz w:val="18"/>
    </w:rPr>
  </w:style>
  <w:style w:type="character" w:customStyle="1" w:styleId="ListLabel7">
    <w:name w:val="ListLabel 7"/>
    <w:qFormat/>
    <w:rPr>
      <w:rFonts w:cs="Symbol"/>
    </w:rPr>
  </w:style>
  <w:style w:type="character" w:customStyle="1" w:styleId="ListLabel8">
    <w:name w:val="ListLabel 8"/>
    <w:qFormat/>
    <w:rPr>
      <w:sz w:val="18"/>
    </w:rPr>
  </w:style>
  <w:style w:type="character" w:customStyle="1" w:styleId="ListLabel9">
    <w:name w:val="ListLabel 9"/>
    <w:qFormat/>
    <w:rPr>
      <w:sz w:val="18"/>
    </w:rPr>
  </w:style>
  <w:style w:type="character" w:customStyle="1" w:styleId="ListLabel10">
    <w:name w:val="ListLabel 10"/>
    <w:qFormat/>
    <w:rPr>
      <w:rFonts w:ascii="Arial" w:hAnsi="Arial"/>
      <w:b/>
      <w:sz w:val="18"/>
    </w:rPr>
  </w:style>
  <w:style w:type="character" w:customStyle="1" w:styleId="ListLabel11">
    <w:name w:val="ListLabel 11"/>
    <w:qFormat/>
    <w:rPr>
      <w:sz w:val="18"/>
    </w:rPr>
  </w:style>
  <w:style w:type="character" w:customStyle="1" w:styleId="ListLabel12">
    <w:name w:val="ListLabel 12"/>
    <w:qFormat/>
    <w:rPr>
      <w:sz w:val="18"/>
    </w:rPr>
  </w:style>
  <w:style w:type="character" w:customStyle="1" w:styleId="ListLabel13">
    <w:name w:val="ListLabel 13"/>
    <w:qFormat/>
    <w:rPr>
      <w:rFonts w:cs="Symbol"/>
    </w:rPr>
  </w:style>
  <w:style w:type="character" w:customStyle="1" w:styleId="ListLabel14">
    <w:name w:val="ListLabel 14"/>
    <w:qFormat/>
    <w:rPr>
      <w:sz w:val="18"/>
    </w:rPr>
  </w:style>
  <w:style w:type="character" w:customStyle="1" w:styleId="ListLabel15">
    <w:name w:val="ListLabel 15"/>
    <w:qFormat/>
    <w:rPr>
      <w:sz w:val="18"/>
    </w:rPr>
  </w:style>
  <w:style w:type="character" w:customStyle="1" w:styleId="ListLabel16">
    <w:name w:val="ListLabel 16"/>
    <w:qFormat/>
    <w:rPr>
      <w:rFonts w:cs="Symbol"/>
    </w:rPr>
  </w:style>
  <w:style w:type="character" w:customStyle="1" w:styleId="ListLabel17">
    <w:name w:val="ListLabel 17"/>
    <w:qFormat/>
    <w:rPr>
      <w:sz w:val="18"/>
    </w:rPr>
  </w:style>
  <w:style w:type="character" w:customStyle="1" w:styleId="ListLabel18">
    <w:name w:val="ListLabel 18"/>
    <w:qFormat/>
    <w:rPr>
      <w:sz w:val="18"/>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Arial" w:hAnsi="Arial" w:cs="Arial"/>
      <w:sz w:val="18"/>
      <w:szCs w:val="18"/>
    </w:rPr>
  </w:style>
  <w:style w:type="character" w:customStyle="1" w:styleId="ListLabel26">
    <w:name w:val="ListLabel 26"/>
    <w:qFormat/>
    <w:rPr>
      <w:rFonts w:ascii="Arial" w:hAnsi="Arial" w:cs="Wingdings"/>
      <w:b/>
      <w:sz w:val="18"/>
    </w:rPr>
  </w:style>
  <w:style w:type="character" w:customStyle="1" w:styleId="ListLabel27">
    <w:name w:val="ListLabel 27"/>
    <w:qFormat/>
    <w:rPr>
      <w:rFonts w:cs="Courier New"/>
      <w:sz w:val="18"/>
    </w:rPr>
  </w:style>
  <w:style w:type="character" w:customStyle="1" w:styleId="ListLabel28">
    <w:name w:val="ListLabel 28"/>
    <w:qFormat/>
    <w:rPr>
      <w:rFonts w:cs="Wingdings"/>
      <w:sz w:val="18"/>
    </w:rPr>
  </w:style>
  <w:style w:type="character" w:customStyle="1" w:styleId="ListLabel29">
    <w:name w:val="ListLabel 29"/>
    <w:qFormat/>
    <w:rPr>
      <w:rFonts w:cs="Symbol"/>
    </w:rPr>
  </w:style>
  <w:style w:type="character" w:customStyle="1" w:styleId="ListLabel30">
    <w:name w:val="ListLabel 30"/>
    <w:qFormat/>
    <w:rPr>
      <w:rFonts w:cs="Courier New"/>
      <w:sz w:val="18"/>
    </w:rPr>
  </w:style>
  <w:style w:type="character" w:customStyle="1" w:styleId="ListLabel31">
    <w:name w:val="ListLabel 31"/>
    <w:qFormat/>
    <w:rPr>
      <w:rFonts w:cs="Wingdings"/>
      <w:sz w:val="18"/>
    </w:rPr>
  </w:style>
  <w:style w:type="character" w:customStyle="1" w:styleId="ListLabel32">
    <w:name w:val="ListLabel 32"/>
    <w:qFormat/>
    <w:rPr>
      <w:rFonts w:cs="Symbol"/>
    </w:rPr>
  </w:style>
  <w:style w:type="character" w:customStyle="1" w:styleId="ListLabel33">
    <w:name w:val="ListLabel 33"/>
    <w:qFormat/>
    <w:rPr>
      <w:rFonts w:cs="Courier New"/>
      <w:sz w:val="18"/>
    </w:rPr>
  </w:style>
  <w:style w:type="character" w:customStyle="1" w:styleId="ListLabel34">
    <w:name w:val="ListLabel 34"/>
    <w:qFormat/>
    <w:rPr>
      <w:rFonts w:cs="Wingdings"/>
      <w:sz w:val="18"/>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Arial" w:hAnsi="Arial" w:cs="Wingdings"/>
      <w:b/>
      <w:sz w:val="18"/>
    </w:rPr>
  </w:style>
  <w:style w:type="character" w:customStyle="1" w:styleId="ListLabel45">
    <w:name w:val="ListLabel 45"/>
    <w:qFormat/>
    <w:rPr>
      <w:rFonts w:cs="Courier New"/>
      <w:sz w:val="18"/>
    </w:rPr>
  </w:style>
  <w:style w:type="character" w:customStyle="1" w:styleId="ListLabel46">
    <w:name w:val="ListLabel 46"/>
    <w:qFormat/>
    <w:rPr>
      <w:rFonts w:cs="Wingdings"/>
      <w:sz w:val="18"/>
    </w:rPr>
  </w:style>
  <w:style w:type="character" w:customStyle="1" w:styleId="ListLabel47">
    <w:name w:val="ListLabel 47"/>
    <w:qFormat/>
    <w:rPr>
      <w:rFonts w:cs="Symbol"/>
    </w:rPr>
  </w:style>
  <w:style w:type="character" w:customStyle="1" w:styleId="ListLabel48">
    <w:name w:val="ListLabel 48"/>
    <w:qFormat/>
    <w:rPr>
      <w:rFonts w:cs="Courier New"/>
      <w:sz w:val="18"/>
    </w:rPr>
  </w:style>
  <w:style w:type="character" w:customStyle="1" w:styleId="ListLabel49">
    <w:name w:val="ListLabel 49"/>
    <w:qFormat/>
    <w:rPr>
      <w:rFonts w:cs="Wingdings"/>
      <w:sz w:val="18"/>
    </w:rPr>
  </w:style>
  <w:style w:type="character" w:customStyle="1" w:styleId="ListLabel50">
    <w:name w:val="ListLabel 50"/>
    <w:qFormat/>
    <w:rPr>
      <w:rFonts w:cs="Symbol"/>
    </w:rPr>
  </w:style>
  <w:style w:type="character" w:customStyle="1" w:styleId="ListLabel51">
    <w:name w:val="ListLabel 51"/>
    <w:qFormat/>
    <w:rPr>
      <w:rFonts w:cs="Courier New"/>
      <w:sz w:val="18"/>
    </w:rPr>
  </w:style>
  <w:style w:type="character" w:customStyle="1" w:styleId="ListLabel52">
    <w:name w:val="ListLabel 52"/>
    <w:qFormat/>
    <w:rPr>
      <w:rFonts w:cs="Wingdings"/>
      <w:sz w:val="18"/>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w:hAnsi="Arial" w:cs="Symbol"/>
      <w:sz w:val="20"/>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Arial" w:hAnsi="Arial" w:cs="Symbol"/>
      <w:sz w:val="18"/>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Arial" w:hAnsi="Arial" w:cs="Arial"/>
      <w:sz w:val="18"/>
      <w:szCs w:val="18"/>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Standard">
    <w:name w:val="Standard"/>
    <w:qFormat/>
    <w:rsid w:val="00E2258C"/>
    <w:pPr>
      <w:widowControl w:val="0"/>
      <w:suppressAutoHyphens/>
      <w:textAlignment w:val="baseline"/>
    </w:pPr>
    <w:rPr>
      <w:rFonts w:ascii="Times New Roman" w:eastAsia="Arial Unicode MS" w:hAnsi="Times New Roman" w:cs="Mangal"/>
      <w:color w:val="00000A"/>
      <w:kern w:val="2"/>
      <w:sz w:val="24"/>
      <w:szCs w:val="24"/>
      <w:lang w:eastAsia="zh-CN" w:bidi="hi-IN"/>
    </w:rPr>
  </w:style>
  <w:style w:type="paragraph" w:styleId="Akapitzlist">
    <w:name w:val="List Paragraph"/>
    <w:basedOn w:val="Normalny"/>
    <w:qFormat/>
    <w:pPr>
      <w:spacing w:after="160"/>
      <w:ind w:left="720"/>
      <w:contextualSpacing/>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WW8Num20">
    <w:name w:val="WW8Num20"/>
    <w:qFormat/>
    <w:rsid w:val="00E2258C"/>
  </w:style>
  <w:style w:type="numbering" w:customStyle="1" w:styleId="WW8Num18">
    <w:name w:val="WW8Num18"/>
    <w:qFormat/>
    <w:rsid w:val="00E2258C"/>
  </w:style>
  <w:style w:type="paragraph" w:styleId="Stopka">
    <w:name w:val="footer"/>
    <w:basedOn w:val="Normalny"/>
    <w:link w:val="StopkaZnak"/>
    <w:uiPriority w:val="99"/>
    <w:unhideWhenUsed/>
    <w:rsid w:val="00E72331"/>
    <w:pPr>
      <w:tabs>
        <w:tab w:val="center" w:pos="4536"/>
        <w:tab w:val="right" w:pos="9072"/>
      </w:tabs>
    </w:pPr>
  </w:style>
  <w:style w:type="character" w:customStyle="1" w:styleId="StopkaZnak">
    <w:name w:val="Stopka Znak"/>
    <w:basedOn w:val="Domylnaczcionkaakapitu"/>
    <w:link w:val="Stopka"/>
    <w:uiPriority w:val="99"/>
    <w:rsid w:val="00E72331"/>
    <w:rPr>
      <w:rFonts w:ascii="Times New Roman" w:eastAsia="Times New Roman" w:hAnsi="Times New Roman" w:cs="Times New Roman"/>
      <w:color w:val="00000A"/>
      <w:sz w:val="24"/>
      <w:szCs w:val="24"/>
      <w:lang w:eastAsia="pl-PL"/>
    </w:rPr>
  </w:style>
  <w:style w:type="paragraph" w:styleId="Tytu">
    <w:name w:val="Title"/>
    <w:basedOn w:val="Normalny"/>
    <w:link w:val="TytuZnak"/>
    <w:uiPriority w:val="10"/>
    <w:qFormat/>
    <w:rsid w:val="00E72331"/>
    <w:pPr>
      <w:widowControl w:val="0"/>
      <w:adjustRightInd w:val="0"/>
      <w:spacing w:line="360" w:lineRule="atLeast"/>
      <w:jc w:val="center"/>
      <w:textAlignment w:val="baseline"/>
    </w:pPr>
    <w:rPr>
      <w:color w:val="auto"/>
      <w:sz w:val="28"/>
      <w:szCs w:val="20"/>
    </w:rPr>
  </w:style>
  <w:style w:type="character" w:customStyle="1" w:styleId="TytuZnak">
    <w:name w:val="Tytuł Znak"/>
    <w:basedOn w:val="Domylnaczcionkaakapitu"/>
    <w:link w:val="Tytu"/>
    <w:uiPriority w:val="10"/>
    <w:rsid w:val="00E72331"/>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ideocardbenchmark.net/gpu_list.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1444</TotalTime>
  <Pages>5</Pages>
  <Words>1389</Words>
  <Characters>8336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Kancelaria Adwokatów i Radców Prawnych P.J. Sowisło</cp:lastModifiedBy>
  <cp:revision>57</cp:revision>
  <cp:lastPrinted>2019-10-14T02:48:00Z</cp:lastPrinted>
  <dcterms:created xsi:type="dcterms:W3CDTF">2017-08-11T10:10:00Z</dcterms:created>
  <dcterms:modified xsi:type="dcterms:W3CDTF">2020-02-24T14:36:00Z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